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B6F" w:rsidRDefault="00377B6F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128895" cy="7577455"/>
            <wp:effectExtent l="19050" t="0" r="0" b="0"/>
            <wp:docPr id="1" name="Рисунок 1" descr="C:\Users\User\Desktop\Для  положений\положение о порядке применения к обучающимся и снятия с обучающихся мер дисциплинарного взяск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 положений\положение о порядке применения к обучающимся и снятия с обучающихся мер дисциплинарного взяск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8E668C" w:rsidRDefault="008E668C" w:rsidP="00377B6F">
      <w:pPr>
        <w:pStyle w:val="Default"/>
        <w:jc w:val="both"/>
        <w:rPr>
          <w:b/>
          <w:bCs/>
          <w:sz w:val="28"/>
          <w:szCs w:val="28"/>
        </w:rPr>
      </w:pPr>
    </w:p>
    <w:p w:rsidR="00377B6F" w:rsidRDefault="00377B6F" w:rsidP="00377B6F">
      <w:pPr>
        <w:pStyle w:val="Default"/>
        <w:jc w:val="both"/>
        <w:rPr>
          <w:b/>
          <w:bCs/>
          <w:sz w:val="28"/>
          <w:szCs w:val="28"/>
        </w:rPr>
      </w:pPr>
    </w:p>
    <w:p w:rsidR="00377B6F" w:rsidRDefault="00377B6F" w:rsidP="00377B6F">
      <w:pPr>
        <w:pStyle w:val="Default"/>
        <w:jc w:val="both"/>
        <w:rPr>
          <w:b/>
          <w:bCs/>
          <w:sz w:val="28"/>
          <w:szCs w:val="28"/>
        </w:rPr>
      </w:pPr>
    </w:p>
    <w:p w:rsidR="00882D60" w:rsidRPr="00D20628" w:rsidRDefault="00882D60" w:rsidP="00882D60">
      <w:pPr>
        <w:pStyle w:val="a4"/>
        <w:spacing w:before="240"/>
        <w:jc w:val="center"/>
        <w:rPr>
          <w:b/>
          <w:sz w:val="28"/>
          <w:szCs w:val="28"/>
        </w:rPr>
      </w:pPr>
      <w:r w:rsidRPr="00D206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6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D20628">
        <w:rPr>
          <w:b/>
          <w:sz w:val="28"/>
          <w:szCs w:val="28"/>
        </w:rPr>
        <w:t>бщие положения</w:t>
      </w:r>
    </w:p>
    <w:p w:rsidR="00882D60" w:rsidRPr="007F3448" w:rsidRDefault="00882D60" w:rsidP="00882D60">
      <w:pPr>
        <w:pStyle w:val="ConsPlusNormal"/>
        <w:numPr>
          <w:ilvl w:val="1"/>
          <w:numId w:val="26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E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</w:t>
      </w:r>
      <w:r w:rsidRPr="00102AE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>приказом Министерства о</w:t>
      </w:r>
      <w:r w:rsidRPr="00102AEE">
        <w:rPr>
          <w:rFonts w:ascii="Times New Roman" w:hAnsi="Times New Roman" w:cs="Times New Roman"/>
          <w:sz w:val="28"/>
          <w:szCs w:val="28"/>
        </w:rPr>
        <w:t>б</w:t>
      </w:r>
      <w:r w:rsidRPr="00102AEE">
        <w:rPr>
          <w:rFonts w:ascii="Times New Roman" w:hAnsi="Times New Roman" w:cs="Times New Roman"/>
          <w:sz w:val="28"/>
          <w:szCs w:val="28"/>
        </w:rPr>
        <w:t>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 марта 2013 г. № 185 «</w:t>
      </w:r>
      <w:r w:rsidRPr="00514D93">
        <w:rPr>
          <w:rFonts w:ascii="Times New Roman" w:hAnsi="Times New Roman" w:cs="Times New Roman"/>
          <w:sz w:val="28"/>
          <w:szCs w:val="28"/>
        </w:rPr>
        <w:t>Об утверждении Порядка 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»; Уставом государственного бюджетного профессионального образовательного учреждения Новосибирской области «Искитимский центр профессионального обучения» (далее – центром); </w:t>
      </w:r>
      <w:r w:rsidRPr="007F3448">
        <w:t xml:space="preserve"> </w:t>
      </w:r>
      <w:r w:rsidRPr="007F3448">
        <w:rPr>
          <w:rFonts w:ascii="Times New Roman" w:hAnsi="Times New Roman" w:cs="Times New Roman"/>
          <w:sz w:val="28"/>
          <w:szCs w:val="28"/>
        </w:rPr>
        <w:t>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882D60" w:rsidRDefault="00882D60" w:rsidP="00882D60">
      <w:pPr>
        <w:pStyle w:val="ConsPlusNormal"/>
        <w:numPr>
          <w:ilvl w:val="1"/>
          <w:numId w:val="26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48">
        <w:rPr>
          <w:rFonts w:ascii="Times New Roman" w:hAnsi="Times New Roman" w:cs="Times New Roman"/>
          <w:bCs/>
          <w:sz w:val="28"/>
          <w:szCs w:val="28"/>
        </w:rPr>
        <w:t>Положение о порядке 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определяет правила применения к обучающимся и снятия с обучающихся в центре мер дисциплинарного взыскания.</w:t>
      </w:r>
    </w:p>
    <w:p w:rsidR="00882D60" w:rsidRPr="00BB086B" w:rsidRDefault="00882D60" w:rsidP="00882D60">
      <w:pPr>
        <w:pStyle w:val="ConsPlusNormal"/>
        <w:numPr>
          <w:ilvl w:val="1"/>
          <w:numId w:val="26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порядок не применяется к обучающимся с ограниченными возможностями здоровья (</w:t>
      </w:r>
      <w:r w:rsidRPr="00D039D4">
        <w:rPr>
          <w:rFonts w:ascii="Times New Roman" w:hAnsi="Times New Roman" w:cs="Times New Roman"/>
          <w:sz w:val="28"/>
          <w:szCs w:val="28"/>
        </w:rPr>
        <w:t>с задержкой психического развития и 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D60" w:rsidRPr="007F3448" w:rsidRDefault="00882D60" w:rsidP="00882D60">
      <w:pPr>
        <w:pStyle w:val="ConsPlusNormal"/>
        <w:numPr>
          <w:ilvl w:val="1"/>
          <w:numId w:val="26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вступает в силу с момента его утверждения директором и действует без ограничения срока (до внесения в него изменений или принятия нового положения).</w:t>
      </w:r>
    </w:p>
    <w:p w:rsidR="00882D60" w:rsidRPr="00D20628" w:rsidRDefault="00882D60" w:rsidP="00882D60">
      <w:pPr>
        <w:pStyle w:val="a4"/>
        <w:widowControl/>
        <w:numPr>
          <w:ilvl w:val="0"/>
          <w:numId w:val="26"/>
        </w:numPr>
        <w:suppressAutoHyphens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применения мер дисциплинарного взыскания</w:t>
      </w:r>
    </w:p>
    <w:p w:rsidR="00882D60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39D4">
        <w:rPr>
          <w:rFonts w:ascii="Times New Roman" w:hAnsi="Times New Roman" w:cs="Times New Roman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60" w:rsidRPr="00437DFA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:rsidR="00882D60" w:rsidRDefault="00882D60" w:rsidP="00882D60">
      <w:pPr>
        <w:pStyle w:val="ConsPlusNormal"/>
        <w:numPr>
          <w:ilvl w:val="0"/>
          <w:numId w:val="28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замечание; </w:t>
      </w:r>
    </w:p>
    <w:p w:rsidR="00882D60" w:rsidRDefault="00882D60" w:rsidP="00882D60">
      <w:pPr>
        <w:pStyle w:val="ConsPlusNormal"/>
        <w:numPr>
          <w:ilvl w:val="0"/>
          <w:numId w:val="28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выговор; </w:t>
      </w:r>
    </w:p>
    <w:p w:rsidR="00882D60" w:rsidRDefault="00882D60" w:rsidP="00882D60">
      <w:pPr>
        <w:pStyle w:val="ConsPlusNormal"/>
        <w:numPr>
          <w:ilvl w:val="0"/>
          <w:numId w:val="28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отчисление из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437D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2D60" w:rsidRPr="00437DFA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t xml:space="preserve">За каждый дисциплинарный проступок может быть применена одна мера дисциплинарного взыскания. 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437DFA">
        <w:rPr>
          <w:rFonts w:ascii="Times New Roman" w:hAnsi="Times New Roman" w:cs="Times New Roman"/>
          <w:sz w:val="28"/>
          <w:szCs w:val="28"/>
        </w:rPr>
        <w:t xml:space="preserve">, его психофизическое и эмоциональное состояние, а </w:t>
      </w:r>
      <w:r w:rsidRPr="00437DFA">
        <w:rPr>
          <w:rFonts w:ascii="Times New Roman" w:hAnsi="Times New Roman" w:cs="Times New Roman"/>
          <w:sz w:val="28"/>
          <w:szCs w:val="28"/>
        </w:rPr>
        <w:lastRenderedPageBreak/>
        <w:t xml:space="preserve">также мнение студенческого совета,  родительского комитета 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437DFA">
        <w:rPr>
          <w:rFonts w:ascii="Times New Roman" w:hAnsi="Times New Roman" w:cs="Times New Roman"/>
          <w:sz w:val="28"/>
          <w:szCs w:val="28"/>
        </w:rPr>
        <w:t>.</w:t>
      </w:r>
    </w:p>
    <w:p w:rsidR="00882D60" w:rsidRPr="00356EB1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60" w:rsidRPr="00356EB1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D039D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9D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D039D4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трех учебных дней указанное объяснение обучающимся не представлено, то составляется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9D4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60" w:rsidRPr="00363343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пункте 2.4. </w:t>
      </w:r>
      <w:r w:rsidRPr="00D039D4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а также времени, необходимого на учет мнения </w:t>
      </w:r>
      <w:r w:rsidRPr="00437DFA">
        <w:rPr>
          <w:rFonts w:ascii="Times New Roman" w:hAnsi="Times New Roman" w:cs="Times New Roman"/>
          <w:sz w:val="28"/>
          <w:szCs w:val="28"/>
        </w:rPr>
        <w:t>студенческого совета,  родительского комитета  (законных представителей)</w:t>
      </w:r>
      <w:r w:rsidRPr="00D039D4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но не более семи учебных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директору центра</w:t>
      </w:r>
      <w:r w:rsidRPr="00D039D4">
        <w:rPr>
          <w:rFonts w:ascii="Times New Roman" w:hAnsi="Times New Roman" w:cs="Times New Roman"/>
          <w:sz w:val="28"/>
          <w:szCs w:val="28"/>
        </w:rPr>
        <w:t>, мотивированного мнения указанных советов и органов в письменной форме.</w:t>
      </w:r>
    </w:p>
    <w:p w:rsidR="00882D60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39D4">
        <w:rPr>
          <w:rFonts w:ascii="Times New Roman" w:hAnsi="Times New Roman" w:cs="Times New Roman"/>
          <w:sz w:val="28"/>
          <w:szCs w:val="28"/>
        </w:rPr>
        <w:t>.</w:t>
      </w:r>
    </w:p>
    <w:p w:rsidR="00882D60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882D60" w:rsidRDefault="00882D60" w:rsidP="00882D60">
      <w:pPr>
        <w:pStyle w:val="ConsPlusNormal"/>
        <w:numPr>
          <w:ilvl w:val="0"/>
          <w:numId w:val="27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>Решение об отчислении обучающихся из категории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D60" w:rsidRDefault="00882D60" w:rsidP="00882D60">
      <w:pPr>
        <w:pStyle w:val="ConsPlusNormal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>Об отчислении несовершеннолетнего обучающегося в качестве меры дисциплинарного взыскания необходимо проинформироват</w:t>
      </w:r>
      <w:r>
        <w:rPr>
          <w:rFonts w:ascii="Times New Roman" w:hAnsi="Times New Roman" w:cs="Times New Roman"/>
          <w:sz w:val="28"/>
          <w:szCs w:val="28"/>
        </w:rPr>
        <w:t>ь орган местного самоуправления</w:t>
      </w:r>
      <w:r w:rsidRPr="00363343">
        <w:rPr>
          <w:rFonts w:ascii="Times New Roman" w:hAnsi="Times New Roman" w:cs="Times New Roman"/>
          <w:sz w:val="28"/>
          <w:szCs w:val="28"/>
        </w:rPr>
        <w:t>.</w:t>
      </w:r>
    </w:p>
    <w:p w:rsidR="00882D60" w:rsidRPr="00BA1447" w:rsidRDefault="00882D60" w:rsidP="00882D60">
      <w:pPr>
        <w:pStyle w:val="ConsPlusNormal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60"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B80E60">
        <w:rPr>
          <w:rFonts w:ascii="Times New Roman" w:hAnsi="Times New Roman" w:cs="Times New Roman"/>
          <w:sz w:val="28"/>
          <w:szCs w:val="28"/>
        </w:rPr>
        <w:t xml:space="preserve">, который доводится до обучающегося, </w:t>
      </w:r>
      <w:r w:rsidRPr="00B80E60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B80E60">
        <w:rPr>
          <w:rFonts w:ascii="Times New Roman" w:hAnsi="Times New Roman" w:cs="Times New Roman"/>
          <w:sz w:val="28"/>
          <w:szCs w:val="28"/>
        </w:rPr>
        <w:t>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82D60" w:rsidRPr="00B80E60" w:rsidRDefault="00882D60" w:rsidP="00882D60">
      <w:pPr>
        <w:pStyle w:val="ConsPlusNormal"/>
        <w:tabs>
          <w:tab w:val="left" w:pos="993"/>
          <w:tab w:val="left" w:pos="1560"/>
        </w:tabs>
        <w:spacing w:line="276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60" w:rsidRDefault="00882D60" w:rsidP="00882D60">
      <w:pPr>
        <w:pStyle w:val="ConsPlusNormal"/>
        <w:numPr>
          <w:ilvl w:val="0"/>
          <w:numId w:val="2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жалование мер дисциплинарного взыскания</w:t>
      </w:r>
    </w:p>
    <w:p w:rsidR="00882D60" w:rsidRPr="00A86425" w:rsidRDefault="00882D60" w:rsidP="00882D60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2D60" w:rsidRDefault="00882D60" w:rsidP="00882D60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Обучающийся, родители (законные представители) несовершеннолетнего обучающегося вправе обжаловать в </w:t>
      </w:r>
      <w:r w:rsidRPr="006C50DA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Pr="003E79D2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их применение к обучающемуся. </w:t>
      </w:r>
    </w:p>
    <w:p w:rsidR="00882D60" w:rsidRDefault="00882D60" w:rsidP="00882D60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3E79D2">
        <w:rPr>
          <w:rFonts w:ascii="Times New Roman" w:hAnsi="Times New Roman" w:cs="Times New Roman"/>
          <w:sz w:val="28"/>
          <w:szCs w:val="28"/>
        </w:rPr>
        <w:t xml:space="preserve">, и подлежит исполнению в сроки, предусмотренные указанным решением. </w:t>
      </w:r>
    </w:p>
    <w:p w:rsidR="00882D60" w:rsidRDefault="00882D60" w:rsidP="00882D60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82D60" w:rsidRDefault="00882D60" w:rsidP="00882D60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882D60" w:rsidRDefault="00882D60" w:rsidP="00882D60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E79D2">
        <w:rPr>
          <w:rFonts w:ascii="Times New Roman" w:hAnsi="Times New Roman" w:cs="Times New Roman"/>
          <w:sz w:val="28"/>
          <w:szCs w:val="28"/>
        </w:rPr>
        <w:t xml:space="preserve"> 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студенческого совета,  родительского комитета 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E79D2">
        <w:rPr>
          <w:rFonts w:ascii="Times New Roman" w:hAnsi="Times New Roman" w:cs="Times New Roman"/>
          <w:sz w:val="28"/>
          <w:szCs w:val="28"/>
        </w:rPr>
        <w:t>.</w:t>
      </w:r>
    </w:p>
    <w:p w:rsidR="00377B6F" w:rsidRDefault="00377B6F" w:rsidP="00377B6F">
      <w:pPr>
        <w:pStyle w:val="Default"/>
        <w:jc w:val="both"/>
        <w:rPr>
          <w:b/>
          <w:bCs/>
          <w:sz w:val="28"/>
          <w:szCs w:val="28"/>
        </w:rPr>
      </w:pPr>
    </w:p>
    <w:sectPr w:rsidR="00377B6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1C"/>
    <w:multiLevelType w:val="hybridMultilevel"/>
    <w:tmpl w:val="2126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A77"/>
    <w:multiLevelType w:val="hybridMultilevel"/>
    <w:tmpl w:val="024C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E04"/>
    <w:multiLevelType w:val="hybridMultilevel"/>
    <w:tmpl w:val="DD24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662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55A5A"/>
    <w:multiLevelType w:val="hybridMultilevel"/>
    <w:tmpl w:val="D3646428"/>
    <w:lvl w:ilvl="0" w:tplc="B4E4377E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D10"/>
    <w:multiLevelType w:val="multilevel"/>
    <w:tmpl w:val="85F220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7E1931"/>
    <w:multiLevelType w:val="hybridMultilevel"/>
    <w:tmpl w:val="2B52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D129F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7A2028"/>
    <w:multiLevelType w:val="hybridMultilevel"/>
    <w:tmpl w:val="8D1CE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6141C"/>
    <w:multiLevelType w:val="hybridMultilevel"/>
    <w:tmpl w:val="853A954A"/>
    <w:lvl w:ilvl="0" w:tplc="D8FCD6BA">
      <w:start w:val="1"/>
      <w:numFmt w:val="decimal"/>
      <w:lvlText w:val="3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38C28DD"/>
    <w:multiLevelType w:val="hybridMultilevel"/>
    <w:tmpl w:val="CFC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5124D"/>
    <w:multiLevelType w:val="hybridMultilevel"/>
    <w:tmpl w:val="A3E63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C71C6"/>
    <w:multiLevelType w:val="multilevel"/>
    <w:tmpl w:val="2640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A53B9E"/>
    <w:multiLevelType w:val="multilevel"/>
    <w:tmpl w:val="2640A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BA26CB"/>
    <w:multiLevelType w:val="hybridMultilevel"/>
    <w:tmpl w:val="075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1785"/>
    <w:multiLevelType w:val="hybridMultilevel"/>
    <w:tmpl w:val="F4B8E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407F6"/>
    <w:multiLevelType w:val="hybridMultilevel"/>
    <w:tmpl w:val="32B01170"/>
    <w:lvl w:ilvl="0" w:tplc="E4E6E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855398"/>
    <w:multiLevelType w:val="multilevel"/>
    <w:tmpl w:val="804078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3E5287"/>
    <w:multiLevelType w:val="multilevel"/>
    <w:tmpl w:val="2640A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BF2985"/>
    <w:multiLevelType w:val="multilevel"/>
    <w:tmpl w:val="2640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C55939"/>
    <w:multiLevelType w:val="hybridMultilevel"/>
    <w:tmpl w:val="36E42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36BFA"/>
    <w:multiLevelType w:val="hybridMultilevel"/>
    <w:tmpl w:val="2A6A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3ADD"/>
    <w:multiLevelType w:val="hybridMultilevel"/>
    <w:tmpl w:val="F6246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53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A827CB"/>
    <w:multiLevelType w:val="multilevel"/>
    <w:tmpl w:val="2640A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025398"/>
    <w:multiLevelType w:val="hybridMultilevel"/>
    <w:tmpl w:val="712E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E5A94"/>
    <w:multiLevelType w:val="hybridMultilevel"/>
    <w:tmpl w:val="7898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1E4D"/>
    <w:multiLevelType w:val="hybridMultilevel"/>
    <w:tmpl w:val="3CA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03E02"/>
    <w:multiLevelType w:val="hybridMultilevel"/>
    <w:tmpl w:val="3F56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0"/>
  </w:num>
  <w:num w:numId="5">
    <w:abstractNumId w:val="26"/>
  </w:num>
  <w:num w:numId="6">
    <w:abstractNumId w:val="3"/>
  </w:num>
  <w:num w:numId="7">
    <w:abstractNumId w:val="14"/>
  </w:num>
  <w:num w:numId="8">
    <w:abstractNumId w:val="18"/>
  </w:num>
  <w:num w:numId="9">
    <w:abstractNumId w:val="10"/>
  </w:num>
  <w:num w:numId="10">
    <w:abstractNumId w:val="21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28"/>
  </w:num>
  <w:num w:numId="16">
    <w:abstractNumId w:val="2"/>
  </w:num>
  <w:num w:numId="17">
    <w:abstractNumId w:val="24"/>
  </w:num>
  <w:num w:numId="18">
    <w:abstractNumId w:val="6"/>
  </w:num>
  <w:num w:numId="19">
    <w:abstractNumId w:val="5"/>
  </w:num>
  <w:num w:numId="20">
    <w:abstractNumId w:val="13"/>
  </w:num>
  <w:num w:numId="21">
    <w:abstractNumId w:val="20"/>
  </w:num>
  <w:num w:numId="22">
    <w:abstractNumId w:val="22"/>
  </w:num>
  <w:num w:numId="23">
    <w:abstractNumId w:val="8"/>
  </w:num>
  <w:num w:numId="24">
    <w:abstractNumId w:val="27"/>
  </w:num>
  <w:num w:numId="25">
    <w:abstractNumId w:val="19"/>
  </w:num>
  <w:num w:numId="26">
    <w:abstractNumId w:val="23"/>
  </w:num>
  <w:num w:numId="27">
    <w:abstractNumId w:val="4"/>
  </w:num>
  <w:num w:numId="28">
    <w:abstractNumId w:val="16"/>
  </w:num>
  <w:num w:numId="29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4B22"/>
    <w:rsid w:val="000268A2"/>
    <w:rsid w:val="000F4B22"/>
    <w:rsid w:val="001125C1"/>
    <w:rsid w:val="0014519F"/>
    <w:rsid w:val="00377B6F"/>
    <w:rsid w:val="003D4576"/>
    <w:rsid w:val="00452BE6"/>
    <w:rsid w:val="004A50AD"/>
    <w:rsid w:val="004F68C4"/>
    <w:rsid w:val="005979FF"/>
    <w:rsid w:val="005F0F3E"/>
    <w:rsid w:val="006133C2"/>
    <w:rsid w:val="006A72D4"/>
    <w:rsid w:val="00723530"/>
    <w:rsid w:val="00736A33"/>
    <w:rsid w:val="00882D60"/>
    <w:rsid w:val="008913DD"/>
    <w:rsid w:val="008B0D4F"/>
    <w:rsid w:val="008E668C"/>
    <w:rsid w:val="00946020"/>
    <w:rsid w:val="00B545A7"/>
    <w:rsid w:val="00C3398C"/>
    <w:rsid w:val="00C90D49"/>
    <w:rsid w:val="00D416B3"/>
    <w:rsid w:val="00F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3398C"/>
    <w:rPr>
      <w:rFonts w:ascii="Tahoma" w:hAnsi="Tahoma"/>
      <w:sz w:val="16"/>
      <w:szCs w:val="14"/>
      <w:lang/>
    </w:rPr>
  </w:style>
  <w:style w:type="character" w:customStyle="1" w:styleId="aa">
    <w:name w:val="Текст выноски Знак"/>
    <w:link w:val="a9"/>
    <w:uiPriority w:val="99"/>
    <w:semiHidden/>
    <w:rsid w:val="00C3398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Normal">
    <w:name w:val="ConsPlusNormal"/>
    <w:rsid w:val="00882D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2015-02-11T07:53:00Z</cp:lastPrinted>
  <dcterms:created xsi:type="dcterms:W3CDTF">2015-11-13T08:43:00Z</dcterms:created>
  <dcterms:modified xsi:type="dcterms:W3CDTF">2015-11-13T08:43:00Z</dcterms:modified>
</cp:coreProperties>
</file>