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39CAC" w14:textId="77777777" w:rsidR="00603C0A" w:rsidRDefault="00000000">
      <w:pPr>
        <w:jc w:val="right"/>
        <w:rPr>
          <w:b/>
          <w:bCs/>
          <w:color w:val="000000"/>
          <w:sz w:val="22"/>
          <w:szCs w:val="22"/>
          <w:lang w:eastAsia="en-US"/>
        </w:rPr>
      </w:pPr>
      <w:r>
        <w:rPr>
          <w:b/>
          <w:bCs/>
          <w:color w:val="000000"/>
          <w:sz w:val="22"/>
          <w:szCs w:val="22"/>
          <w:lang w:eastAsia="en-US"/>
        </w:rPr>
        <w:t xml:space="preserve">                                                 ПАМЯТКА для эксперта</w:t>
      </w:r>
    </w:p>
    <w:p w14:paraId="650E59BC" w14:textId="77777777" w:rsidR="00603C0A" w:rsidRDefault="00000000">
      <w:pPr>
        <w:jc w:val="center"/>
        <w:rPr>
          <w:color w:val="000000"/>
          <w:sz w:val="22"/>
          <w:szCs w:val="22"/>
          <w:lang w:eastAsia="en-US"/>
        </w:rPr>
      </w:pPr>
      <w:r>
        <w:rPr>
          <w:b/>
          <w:bCs/>
          <w:color w:val="000000"/>
          <w:sz w:val="22"/>
          <w:szCs w:val="22"/>
          <w:lang w:eastAsia="en-US"/>
        </w:rPr>
        <w:t>Экспертное заключение</w:t>
      </w:r>
    </w:p>
    <w:p w14:paraId="729566AC" w14:textId="77777777" w:rsidR="00603C0A" w:rsidRDefault="00000000">
      <w:pPr>
        <w:jc w:val="center"/>
        <w:rPr>
          <w:sz w:val="22"/>
          <w:szCs w:val="22"/>
        </w:rPr>
      </w:pPr>
      <w:r>
        <w:rPr>
          <w:sz w:val="22"/>
          <w:szCs w:val="22"/>
        </w:rPr>
        <w:t>на соответствие уровня профессиональной деятельности</w:t>
      </w:r>
    </w:p>
    <w:p w14:paraId="6890CB78" w14:textId="77777777" w:rsidR="00603C0A" w:rsidRDefault="00603C0A">
      <w:pPr>
        <w:rPr>
          <w:sz w:val="22"/>
          <w:szCs w:val="22"/>
        </w:rPr>
      </w:pPr>
    </w:p>
    <w:p w14:paraId="15DAA585" w14:textId="77777777" w:rsidR="00603C0A" w:rsidRDefault="00000000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___________________________________________________________________________________________,</w:t>
      </w:r>
    </w:p>
    <w:p w14:paraId="000C9A84" w14:textId="77777777" w:rsidR="00603C0A" w:rsidRDefault="00000000">
      <w:pPr>
        <w:jc w:val="center"/>
        <w:rPr>
          <w:sz w:val="22"/>
          <w:szCs w:val="22"/>
        </w:rPr>
      </w:pPr>
      <w:r>
        <w:rPr>
          <w:sz w:val="22"/>
          <w:szCs w:val="22"/>
        </w:rPr>
        <w:t>фамилия, имя, отчество аттестуемого</w:t>
      </w:r>
    </w:p>
    <w:p w14:paraId="7E905A18" w14:textId="77777777" w:rsidR="00603C0A" w:rsidRDefault="00000000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___________________________________________________________________________________________,</w:t>
      </w:r>
    </w:p>
    <w:p w14:paraId="02DD4801" w14:textId="77777777" w:rsidR="00603C0A" w:rsidRDefault="00000000">
      <w:pPr>
        <w:jc w:val="center"/>
        <w:rPr>
          <w:sz w:val="22"/>
          <w:szCs w:val="22"/>
        </w:rPr>
      </w:pPr>
      <w:r>
        <w:rPr>
          <w:sz w:val="22"/>
          <w:szCs w:val="22"/>
        </w:rPr>
        <w:t>место работы, занимаемая должность</w:t>
      </w:r>
    </w:p>
    <w:p w14:paraId="7E20043C" w14:textId="77777777" w:rsidR="00603C0A" w:rsidRDefault="00000000">
      <w:pPr>
        <w:rPr>
          <w:sz w:val="22"/>
          <w:szCs w:val="22"/>
        </w:rPr>
      </w:pPr>
      <w:r>
        <w:rPr>
          <w:sz w:val="22"/>
          <w:szCs w:val="22"/>
        </w:rPr>
        <w:t>требованиям заявленной _________________________ квалификационной категории</w:t>
      </w:r>
    </w:p>
    <w:p w14:paraId="2D4F62A5" w14:textId="77777777" w:rsidR="00603C0A" w:rsidRDefault="00603C0A">
      <w:pPr>
        <w:rPr>
          <w:sz w:val="22"/>
          <w:szCs w:val="22"/>
        </w:rPr>
      </w:pPr>
    </w:p>
    <w:p w14:paraId="59880D43" w14:textId="77777777" w:rsidR="00603C0A" w:rsidRDefault="00000000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Экспертиза  результатов</w:t>
      </w:r>
      <w:proofErr w:type="gramEnd"/>
      <w:r>
        <w:rPr>
          <w:sz w:val="22"/>
          <w:szCs w:val="22"/>
        </w:rPr>
        <w:t xml:space="preserve"> профессиональной деятельности аттестуемого:</w:t>
      </w:r>
    </w:p>
    <w:tbl>
      <w:tblPr>
        <w:tblW w:w="530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6"/>
        <w:gridCol w:w="7217"/>
        <w:gridCol w:w="1244"/>
      </w:tblGrid>
      <w:tr w:rsidR="00603C0A" w14:paraId="234008D6" w14:textId="77777777"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9B74" w14:textId="77777777" w:rsidR="00603C0A" w:rsidRDefault="00000000">
            <w:pPr>
              <w:jc w:val="center"/>
              <w:rPr>
                <w:rFonts w:eastAsia="MS Mincho"/>
                <w:b/>
                <w:bCs/>
                <w:spacing w:val="-2"/>
                <w:lang w:eastAsia="en-US"/>
              </w:rPr>
            </w:pPr>
            <w:r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  <w:t>Критерий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A25B" w14:textId="77777777" w:rsidR="00603C0A" w:rsidRDefault="00000000">
            <w:pPr>
              <w:jc w:val="center"/>
              <w:rPr>
                <w:rFonts w:eastAsia="MS Mincho"/>
                <w:b/>
                <w:bCs/>
                <w:spacing w:val="-2"/>
                <w:lang w:eastAsia="en-US"/>
              </w:rPr>
            </w:pPr>
            <w:r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  <w:t>Показатели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6881" w14:textId="77777777" w:rsidR="00603C0A" w:rsidRDefault="00000000">
            <w:pPr>
              <w:jc w:val="center"/>
              <w:rPr>
                <w:rFonts w:eastAsia="MS Mincho"/>
                <w:b/>
                <w:bCs/>
                <w:spacing w:val="-2"/>
                <w:lang w:eastAsia="en-US"/>
              </w:rPr>
            </w:pPr>
            <w:r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  <w:t>Баллы</w:t>
            </w:r>
          </w:p>
        </w:tc>
      </w:tr>
      <w:tr w:rsidR="00603C0A" w14:paraId="217D20F0" w14:textId="77777777">
        <w:trPr>
          <w:trHeight w:val="1833"/>
        </w:trPr>
        <w:tc>
          <w:tcPr>
            <w:tcW w:w="10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9FC9D7" w14:textId="77777777" w:rsidR="00603C0A" w:rsidRDefault="00000000">
            <w:pPr>
              <w:numPr>
                <w:ilvl w:val="0"/>
                <w:numId w:val="5"/>
              </w:numPr>
              <w:tabs>
                <w:tab w:val="left" w:pos="284"/>
              </w:tabs>
              <w:spacing w:after="200" w:line="276" w:lineRule="auto"/>
              <w:ind w:left="0" w:firstLine="0"/>
              <w:rPr>
                <w:rFonts w:eastAsia="MS Mincho"/>
                <w:spacing w:val="-2"/>
                <w:lang w:eastAsia="en-US"/>
              </w:rPr>
            </w:pPr>
            <w:r>
              <w:rPr>
                <w:rFonts w:eastAsia="MS Mincho"/>
                <w:spacing w:val="-2"/>
                <w:sz w:val="22"/>
                <w:szCs w:val="22"/>
                <w:lang w:eastAsia="en-US"/>
              </w:rPr>
              <w:t>Вклад аттестуемого в повышение качества проектирования и реализации образовательного процесса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0F1D9E" w14:textId="77777777" w:rsidR="00603C0A" w:rsidRPr="00AA713C" w:rsidRDefault="00000000">
            <w:pPr>
              <w:numPr>
                <w:ilvl w:val="1"/>
                <w:numId w:val="16"/>
              </w:numPr>
              <w:spacing w:after="200" w:line="276" w:lineRule="auto"/>
              <w:ind w:left="0" w:firstLine="0"/>
              <w:jc w:val="both"/>
              <w:rPr>
                <w:rFonts w:eastAsia="MS Mincho"/>
                <w:spacing w:val="-2"/>
                <w:lang w:eastAsia="en-US"/>
              </w:rPr>
            </w:pPr>
            <w:r w:rsidRPr="00AA713C">
              <w:rPr>
                <w:rFonts w:eastAsia="MS Mincho"/>
                <w:sz w:val="22"/>
                <w:szCs w:val="22"/>
                <w:lang w:eastAsia="en-US"/>
              </w:rPr>
              <w:t xml:space="preserve">Обоснование </w:t>
            </w:r>
            <w:proofErr w:type="gramStart"/>
            <w:r w:rsidRPr="00AA713C">
              <w:rPr>
                <w:rFonts w:eastAsia="MS Mincho"/>
                <w:sz w:val="22"/>
                <w:szCs w:val="22"/>
                <w:lang w:eastAsia="en-US"/>
              </w:rPr>
              <w:t>актуальности  темы</w:t>
            </w:r>
            <w:proofErr w:type="gramEnd"/>
            <w:r w:rsidRPr="00AA713C">
              <w:rPr>
                <w:rFonts w:eastAsia="MS Mincho"/>
                <w:sz w:val="22"/>
                <w:szCs w:val="22"/>
                <w:lang w:eastAsia="en-US"/>
              </w:rPr>
              <w:t xml:space="preserve"> (направления) профессиональной деятельности (или проблемы профессионального проекта)</w:t>
            </w:r>
          </w:p>
          <w:p w14:paraId="51EFE813" w14:textId="77777777" w:rsidR="00603C0A" w:rsidRPr="00AA713C" w:rsidRDefault="00000000">
            <w:pPr>
              <w:pStyle w:val="14"/>
              <w:tabs>
                <w:tab w:val="left" w:pos="641"/>
              </w:tabs>
              <w:spacing w:line="240" w:lineRule="auto"/>
              <w:ind w:left="216"/>
              <w:rPr>
                <w:rFonts w:ascii="Times New Roman"/>
                <w:spacing w:val="-2"/>
                <w:sz w:val="22"/>
                <w:szCs w:val="22"/>
              </w:rPr>
            </w:pPr>
            <w:r w:rsidRPr="00AA713C">
              <w:rPr>
                <w:rFonts w:ascii="Times New Roman"/>
                <w:spacing w:val="-2"/>
                <w:sz w:val="22"/>
                <w:szCs w:val="22"/>
              </w:rPr>
              <w:t>3 – сформулированы и согласованы между собою тема (направление) значимая для современного образования, цель, задачи и результаты, представленные в 1.2, 1.3, 2.1, 3.2; обоснована актуальность темы (направления) и целеполагания деятельности: обоснование включает в себя анализ требований нормативных документов, особенностей образовательной организации и обучающихся;</w:t>
            </w:r>
          </w:p>
          <w:p w14:paraId="7BA70B26" w14:textId="77777777" w:rsidR="00603C0A" w:rsidRPr="00AA713C" w:rsidRDefault="00000000">
            <w:pPr>
              <w:pStyle w:val="14"/>
              <w:tabs>
                <w:tab w:val="left" w:pos="641"/>
              </w:tabs>
              <w:spacing w:line="240" w:lineRule="auto"/>
              <w:ind w:left="216"/>
              <w:rPr>
                <w:rFonts w:ascii="Times New Roman"/>
                <w:spacing w:val="-2"/>
                <w:sz w:val="22"/>
                <w:szCs w:val="22"/>
              </w:rPr>
            </w:pPr>
            <w:r w:rsidRPr="00AA713C">
              <w:rPr>
                <w:rFonts w:ascii="Times New Roman"/>
                <w:spacing w:val="-2"/>
                <w:sz w:val="22"/>
                <w:szCs w:val="22"/>
              </w:rPr>
              <w:t xml:space="preserve">2 – сформулированы и согласованы между собою тема (направление), цель, задачи и результаты, представленные в 1.2, 1.3, 2.1, 3.2; обоснована актуальность темы (направления) и целеполагания деятельности, обоснование включает </w:t>
            </w:r>
            <w:r w:rsidRPr="00AA713C">
              <w:rPr>
                <w:rFonts w:ascii="Times New Roman"/>
                <w:spacing w:val="-2"/>
                <w:sz w:val="23"/>
                <w:szCs w:val="23"/>
              </w:rPr>
              <w:t>в себя отсылки к нормативным документам</w:t>
            </w:r>
            <w:r w:rsidRPr="00AA713C">
              <w:rPr>
                <w:rFonts w:ascii="Times New Roman"/>
                <w:spacing w:val="-2"/>
                <w:sz w:val="22"/>
                <w:szCs w:val="22"/>
              </w:rPr>
              <w:t>, в анализе частично учтены особенности образовательной организации и/или обучающихся;</w:t>
            </w:r>
          </w:p>
          <w:p w14:paraId="5263A05F" w14:textId="77777777" w:rsidR="00603C0A" w:rsidRPr="00AA713C" w:rsidRDefault="00000000">
            <w:pPr>
              <w:pStyle w:val="14"/>
              <w:tabs>
                <w:tab w:val="left" w:pos="641"/>
              </w:tabs>
              <w:spacing w:line="240" w:lineRule="auto"/>
              <w:ind w:left="216"/>
              <w:rPr>
                <w:rFonts w:ascii="Times New Roman"/>
                <w:spacing w:val="-2"/>
                <w:sz w:val="22"/>
                <w:szCs w:val="22"/>
              </w:rPr>
            </w:pPr>
            <w:r w:rsidRPr="00AA713C">
              <w:rPr>
                <w:rFonts w:ascii="Times New Roman"/>
                <w:spacing w:val="-2"/>
                <w:sz w:val="22"/>
                <w:szCs w:val="22"/>
              </w:rPr>
              <w:t xml:space="preserve">1 – сформулированные тема (направление), цель и задачи профессиональной деятельности частично не согласованы с результатами, представленными в 1.2, 1.3, 2.1, 3.2, или обоснование актуальности представлено неполно; </w:t>
            </w:r>
          </w:p>
          <w:p w14:paraId="530C482F" w14:textId="77777777" w:rsidR="00603C0A" w:rsidRPr="00AA713C" w:rsidRDefault="00000000">
            <w:pPr>
              <w:pStyle w:val="14"/>
              <w:tabs>
                <w:tab w:val="left" w:pos="641"/>
              </w:tabs>
              <w:spacing w:line="240" w:lineRule="auto"/>
              <w:ind w:left="216"/>
              <w:rPr>
                <w:rFonts w:ascii="Times New Roman"/>
                <w:spacing w:val="-2"/>
                <w:sz w:val="22"/>
                <w:szCs w:val="22"/>
              </w:rPr>
            </w:pPr>
            <w:r w:rsidRPr="00AA713C">
              <w:rPr>
                <w:rFonts w:ascii="Times New Roman"/>
                <w:spacing w:val="-2"/>
                <w:sz w:val="22"/>
                <w:szCs w:val="22"/>
              </w:rPr>
              <w:t>0 – тема (направление), цель и задачи профессиональной деятельности не сформулированы или сформулированы в отрыве от результатов, представленных в 1.2, 1.3, 2.1, 3.2, обоснование актуальности отсутствует или представлено некорректно</w:t>
            </w:r>
          </w:p>
          <w:p w14:paraId="193A0D97" w14:textId="77777777" w:rsidR="00603C0A" w:rsidRPr="00AA713C" w:rsidRDefault="00603C0A">
            <w:pPr>
              <w:pStyle w:val="14"/>
              <w:tabs>
                <w:tab w:val="left" w:pos="641"/>
              </w:tabs>
              <w:spacing w:line="240" w:lineRule="auto"/>
              <w:ind w:left="216"/>
              <w:rPr>
                <w:rFonts w:ascii="Times New Roman"/>
                <w:spacing w:val="-2"/>
                <w:sz w:val="22"/>
                <w:szCs w:val="22"/>
              </w:rPr>
            </w:pPr>
          </w:p>
          <w:p w14:paraId="63281D84" w14:textId="77777777" w:rsidR="00603C0A" w:rsidRPr="00AA713C" w:rsidRDefault="00000000">
            <w:pPr>
              <w:numPr>
                <w:ilvl w:val="1"/>
                <w:numId w:val="16"/>
              </w:numPr>
              <w:spacing w:after="200" w:line="276" w:lineRule="auto"/>
              <w:ind w:left="0" w:firstLine="0"/>
              <w:jc w:val="both"/>
              <w:rPr>
                <w:rFonts w:eastAsia="MS Mincho"/>
                <w:spacing w:val="-2"/>
                <w:lang w:eastAsia="en-US"/>
              </w:rPr>
            </w:pPr>
            <w:r w:rsidRPr="00AA713C">
              <w:rPr>
                <w:rFonts w:eastAsia="MS Mincho"/>
                <w:sz w:val="22"/>
                <w:szCs w:val="22"/>
                <w:lang w:eastAsia="en-US"/>
              </w:rPr>
              <w:t>У</w:t>
            </w:r>
            <w:r w:rsidRPr="00AA713C">
              <w:rPr>
                <w:rFonts w:eastAsia="MS Mincho"/>
                <w:spacing w:val="-2"/>
                <w:sz w:val="22"/>
                <w:szCs w:val="22"/>
                <w:lang w:eastAsia="en-US"/>
              </w:rPr>
              <w:t>частие аттестуемого в разработке программно-методического сопровождения образовательного процесса</w:t>
            </w:r>
          </w:p>
          <w:p w14:paraId="15012B9F" w14:textId="77777777" w:rsidR="00603C0A" w:rsidRPr="00AA713C" w:rsidRDefault="00000000">
            <w:pPr>
              <w:pStyle w:val="14"/>
              <w:tabs>
                <w:tab w:val="left" w:pos="641"/>
              </w:tabs>
              <w:spacing w:line="240" w:lineRule="auto"/>
              <w:ind w:left="216"/>
              <w:rPr>
                <w:rFonts w:ascii="Times New Roman"/>
                <w:spacing w:val="-2"/>
                <w:sz w:val="22"/>
                <w:szCs w:val="22"/>
              </w:rPr>
            </w:pPr>
            <w:r w:rsidRPr="00AA713C">
              <w:rPr>
                <w:rFonts w:ascii="Times New Roman"/>
                <w:spacing w:val="-2"/>
                <w:sz w:val="22"/>
                <w:szCs w:val="22"/>
              </w:rPr>
              <w:t xml:space="preserve">3 – аттестуемый является автором / соавтором образовательных программ (кроме рабочих программ), утвержденных и рекомендованных для использования на региональном уровне (и выше); программы публично представлены в открытых, рецензируемых информационных системах и/или опубликованы на региональном, всероссийском, международном уровнях, представлены подтверждающие документы (тексты самостоятельно или в соавторстве разработанных образовательных программ и/или отзывы, рецензии на них, включая ссылки на публикации или тексты подтверждающих документов, в том числе электронных); </w:t>
            </w:r>
          </w:p>
          <w:p w14:paraId="68F31DFE" w14:textId="77777777" w:rsidR="00603C0A" w:rsidRPr="00AA713C" w:rsidRDefault="00000000">
            <w:pPr>
              <w:pStyle w:val="14"/>
              <w:tabs>
                <w:tab w:val="left" w:pos="641"/>
              </w:tabs>
              <w:spacing w:line="240" w:lineRule="auto"/>
              <w:ind w:left="216"/>
              <w:rPr>
                <w:rFonts w:ascii="Times New Roman"/>
                <w:spacing w:val="-2"/>
                <w:sz w:val="22"/>
                <w:szCs w:val="22"/>
              </w:rPr>
            </w:pPr>
            <w:r w:rsidRPr="00AA713C">
              <w:rPr>
                <w:rFonts w:ascii="Times New Roman"/>
                <w:spacing w:val="-2"/>
                <w:sz w:val="22"/>
                <w:szCs w:val="22"/>
              </w:rPr>
              <w:t xml:space="preserve">2 – аттестуемый является автором/соавтором образовательных программ (кроме рабочих программ), утвержденных и рекомендованных для использования на муниципальном уровне; программы публично представлены в открытых, рецензируемых информационных системах и/или опубликованы на муниципальном уровне, представлены подтверждающие документы (тексты самостоятельно или в соавторстве разработанных образовательных программ и/или отзывы, рецензии на них, включая ссылки на публикации или тексты подтверждающих документов, в том числе электронных); </w:t>
            </w:r>
          </w:p>
          <w:p w14:paraId="51D2920F" w14:textId="77777777" w:rsidR="00603C0A" w:rsidRPr="00AA713C" w:rsidRDefault="00000000">
            <w:pPr>
              <w:pStyle w:val="14"/>
              <w:tabs>
                <w:tab w:val="left" w:pos="641"/>
              </w:tabs>
              <w:spacing w:line="240" w:lineRule="auto"/>
              <w:ind w:left="216"/>
              <w:rPr>
                <w:rFonts w:ascii="Times New Roman"/>
                <w:spacing w:val="-2"/>
                <w:sz w:val="22"/>
                <w:szCs w:val="22"/>
              </w:rPr>
            </w:pPr>
            <w:r w:rsidRPr="00AA713C">
              <w:rPr>
                <w:rFonts w:ascii="Times New Roman"/>
                <w:spacing w:val="-2"/>
                <w:sz w:val="22"/>
                <w:szCs w:val="22"/>
              </w:rPr>
              <w:lastRenderedPageBreak/>
              <w:t xml:space="preserve">1 – аттестуемый является автором/соавтором дополнительных программно-методических материалов сопровождения образовательного процесса и других элементов ресурсного обеспечения, утвержденных и рекомендованных для использования в ОО; программно-методические материалы публично представлены в открытых информационных системах (сайт ОО) и/или опубликованы на институциональном, муниципальном уровнях, представлены подтверждающие документы (тексты самостоятельно или в соавторстве разработанных образовательных программ, другого программно-методического обеспечения и/или отзывы, рецензии на них, включая ссылки на публикации или тексты подтверждающих документов, в том числе электронных); </w:t>
            </w:r>
          </w:p>
          <w:p w14:paraId="163A1BCC" w14:textId="77777777" w:rsidR="00603C0A" w:rsidRPr="00AA713C" w:rsidRDefault="00000000">
            <w:pPr>
              <w:pStyle w:val="14"/>
              <w:tabs>
                <w:tab w:val="left" w:pos="641"/>
              </w:tabs>
              <w:spacing w:line="240" w:lineRule="auto"/>
              <w:ind w:left="216"/>
              <w:rPr>
                <w:rFonts w:ascii="Times New Roman"/>
                <w:spacing w:val="-2"/>
                <w:sz w:val="22"/>
                <w:szCs w:val="22"/>
              </w:rPr>
            </w:pPr>
            <w:r w:rsidRPr="00AA713C">
              <w:rPr>
                <w:rFonts w:ascii="Times New Roman"/>
                <w:spacing w:val="-2"/>
                <w:sz w:val="22"/>
                <w:szCs w:val="22"/>
              </w:rPr>
              <w:t>0 – аттестуемый не принимал участие в разработке программно-методических материалов или отсутствуют подтверждающие документы</w:t>
            </w:r>
          </w:p>
          <w:p w14:paraId="4E492C7D" w14:textId="77777777" w:rsidR="00603C0A" w:rsidRPr="00AA713C" w:rsidRDefault="00603C0A">
            <w:pPr>
              <w:spacing w:after="200" w:line="276" w:lineRule="auto"/>
              <w:jc w:val="both"/>
              <w:rPr>
                <w:rFonts w:eastAsia="MS Mincho"/>
                <w:spacing w:val="-2"/>
                <w:lang w:eastAsia="en-US"/>
              </w:rPr>
            </w:pPr>
          </w:p>
          <w:p w14:paraId="683C86E8" w14:textId="77777777" w:rsidR="00603C0A" w:rsidRPr="00AA713C" w:rsidRDefault="00000000">
            <w:pPr>
              <w:numPr>
                <w:ilvl w:val="1"/>
                <w:numId w:val="16"/>
              </w:numPr>
              <w:spacing w:after="200" w:line="276" w:lineRule="auto"/>
              <w:ind w:left="0" w:firstLine="0"/>
              <w:jc w:val="both"/>
              <w:rPr>
                <w:rFonts w:eastAsia="MS Mincho"/>
                <w:spacing w:val="-2"/>
                <w:lang w:eastAsia="en-US"/>
              </w:rPr>
            </w:pPr>
            <w:r w:rsidRPr="00AA713C">
              <w:rPr>
                <w:rFonts w:eastAsia="MS Mincho"/>
                <w:spacing w:val="-2"/>
                <w:sz w:val="22"/>
                <w:szCs w:val="22"/>
                <w:lang w:eastAsia="en-US"/>
              </w:rPr>
              <w:t xml:space="preserve"> Совершенствование методов обучения</w:t>
            </w:r>
            <w:r w:rsidRPr="00AA713C">
              <w:rPr>
                <w:rFonts w:eastAsia="MS Mincho"/>
                <w:i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AA713C">
              <w:rPr>
                <w:rFonts w:eastAsia="MS Mincho"/>
                <w:spacing w:val="-2"/>
                <w:sz w:val="22"/>
                <w:szCs w:val="22"/>
                <w:lang w:eastAsia="en-US"/>
              </w:rPr>
              <w:t>и продуктивное использование современных образовательных технологий, воспитания и диагностики развития обучающихся с ограниченными возможностями здоровья в соответствии с темой (направлением) профессиональной деятельности (или проблемой профессионального проекта)</w:t>
            </w:r>
          </w:p>
          <w:p w14:paraId="751067C4" w14:textId="77777777" w:rsidR="00603C0A" w:rsidRPr="00AA713C" w:rsidRDefault="00000000">
            <w:pPr>
              <w:pStyle w:val="14"/>
              <w:tabs>
                <w:tab w:val="left" w:pos="641"/>
              </w:tabs>
              <w:spacing w:line="240" w:lineRule="auto"/>
              <w:ind w:left="216"/>
              <w:rPr>
                <w:rFonts w:ascii="Times New Roman"/>
                <w:spacing w:val="-2"/>
                <w:sz w:val="22"/>
                <w:szCs w:val="22"/>
              </w:rPr>
            </w:pPr>
            <w:r w:rsidRPr="00AA713C">
              <w:rPr>
                <w:rFonts w:ascii="Times New Roman"/>
                <w:spacing w:val="-2"/>
                <w:sz w:val="22"/>
                <w:szCs w:val="22"/>
              </w:rPr>
              <w:t xml:space="preserve">3 – представлен комплекс самостоятельно созданных методических разработок по теме (направлению) профессиональной и/или описана авторская технология (методическая система): в описании показано совершенствование методов обучения, воспитания и диагностики развития обучающихся </w:t>
            </w:r>
            <w:r w:rsidRPr="00AA713C">
              <w:rPr>
                <w:spacing w:val="-2"/>
                <w:sz w:val="22"/>
                <w:szCs w:val="22"/>
                <w:lang w:eastAsia="en-US"/>
              </w:rPr>
              <w:t>с</w:t>
            </w:r>
            <w:r w:rsidRPr="00AA713C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AA713C">
              <w:rPr>
                <w:spacing w:val="-2"/>
                <w:sz w:val="22"/>
                <w:szCs w:val="22"/>
                <w:lang w:eastAsia="en-US"/>
              </w:rPr>
              <w:t>ОВЗ</w:t>
            </w:r>
            <w:r w:rsidRPr="00AA713C">
              <w:rPr>
                <w:spacing w:val="-2"/>
                <w:sz w:val="22"/>
                <w:szCs w:val="22"/>
                <w:lang w:eastAsia="en-US"/>
              </w:rPr>
              <w:t xml:space="preserve">  </w:t>
            </w:r>
            <w:r w:rsidRPr="00AA713C">
              <w:rPr>
                <w:rFonts w:ascii="Times New Roman"/>
                <w:spacing w:val="-2"/>
                <w:sz w:val="22"/>
                <w:szCs w:val="22"/>
              </w:rPr>
              <w:t>, приводящее к достижению целей и задач профессиональной деятельности; представлены документы, подтверждающие</w:t>
            </w:r>
            <w:r w:rsidRPr="00AA713C">
              <w:rPr>
                <w:rFonts w:ascii="Times New Roman" w:eastAsiaTheme="minorEastAsia"/>
                <w:spacing w:val="-2"/>
                <w:sz w:val="22"/>
                <w:szCs w:val="22"/>
              </w:rPr>
              <w:t xml:space="preserve"> </w:t>
            </w:r>
            <w:r w:rsidRPr="00AA713C">
              <w:rPr>
                <w:rFonts w:ascii="Times New Roman"/>
                <w:spacing w:val="-2"/>
                <w:sz w:val="22"/>
                <w:szCs w:val="22"/>
              </w:rPr>
              <w:t>внедрение разработок в образовательный процесс и их положительную внешнюю оценку –  на региональном (и выше) уровне (отзывы, рецензии экспертов);</w:t>
            </w:r>
          </w:p>
          <w:p w14:paraId="1169C337" w14:textId="77777777" w:rsidR="00603C0A" w:rsidRPr="00AA713C" w:rsidRDefault="00000000">
            <w:pPr>
              <w:pStyle w:val="14"/>
              <w:tabs>
                <w:tab w:val="left" w:pos="641"/>
              </w:tabs>
              <w:spacing w:line="240" w:lineRule="auto"/>
              <w:ind w:left="216"/>
              <w:rPr>
                <w:rFonts w:ascii="Times New Roman"/>
                <w:spacing w:val="-2"/>
                <w:sz w:val="22"/>
                <w:szCs w:val="22"/>
              </w:rPr>
            </w:pPr>
            <w:r w:rsidRPr="00AA713C">
              <w:rPr>
                <w:rFonts w:ascii="Times New Roman"/>
                <w:spacing w:val="-2"/>
                <w:sz w:val="22"/>
                <w:szCs w:val="22"/>
              </w:rPr>
              <w:t xml:space="preserve">2 – представлен комплекс самостоятельно созданных методических разработок по теме (направлению) профессиональной деятельности (или проблемы профессионального проекта) или описана авторская технология (методическая система): в описании показано совершенствование методов обучения, воспитания и диагностики развития обучающихся </w:t>
            </w:r>
            <w:r w:rsidRPr="00AA713C">
              <w:rPr>
                <w:spacing w:val="-2"/>
                <w:sz w:val="22"/>
                <w:szCs w:val="22"/>
                <w:lang w:eastAsia="en-US"/>
              </w:rPr>
              <w:t>с</w:t>
            </w:r>
            <w:r w:rsidRPr="00AA713C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AA713C">
              <w:rPr>
                <w:spacing w:val="-2"/>
                <w:sz w:val="22"/>
                <w:szCs w:val="22"/>
                <w:lang w:eastAsia="en-US"/>
              </w:rPr>
              <w:t>ОВЗ</w:t>
            </w:r>
            <w:r w:rsidRPr="00AA713C">
              <w:rPr>
                <w:spacing w:val="-2"/>
                <w:sz w:val="22"/>
                <w:szCs w:val="22"/>
                <w:lang w:eastAsia="en-US"/>
              </w:rPr>
              <w:t xml:space="preserve">  </w:t>
            </w:r>
            <w:r w:rsidRPr="00AA713C">
              <w:rPr>
                <w:rFonts w:ascii="Times New Roman"/>
                <w:spacing w:val="-2"/>
                <w:sz w:val="22"/>
                <w:szCs w:val="22"/>
              </w:rPr>
              <w:t>, приводящее к достижению целей и задач профессиональной деятельности; представлены документы, подтверждающие</w:t>
            </w:r>
            <w:r w:rsidRPr="00AA713C">
              <w:rPr>
                <w:rFonts w:ascii="Times New Roman" w:eastAsiaTheme="minorEastAsia"/>
                <w:spacing w:val="-2"/>
                <w:sz w:val="22"/>
                <w:szCs w:val="22"/>
              </w:rPr>
              <w:t xml:space="preserve"> </w:t>
            </w:r>
            <w:r w:rsidRPr="00AA713C">
              <w:rPr>
                <w:rFonts w:ascii="Times New Roman"/>
                <w:spacing w:val="-2"/>
                <w:sz w:val="22"/>
                <w:szCs w:val="22"/>
              </w:rPr>
              <w:t>внедрение разработок в образовательный процесс и их положительную внешнюю оценку (отзывы, рецензии экспертов) – на муниципальном уровне;</w:t>
            </w:r>
          </w:p>
          <w:p w14:paraId="2172D5F2" w14:textId="77777777" w:rsidR="00603C0A" w:rsidRPr="00AA713C" w:rsidRDefault="00000000">
            <w:pPr>
              <w:pStyle w:val="14"/>
              <w:tabs>
                <w:tab w:val="left" w:pos="641"/>
              </w:tabs>
              <w:spacing w:line="240" w:lineRule="auto"/>
              <w:ind w:left="216"/>
              <w:rPr>
                <w:rFonts w:ascii="Times New Roman"/>
                <w:spacing w:val="-2"/>
                <w:sz w:val="22"/>
                <w:szCs w:val="22"/>
              </w:rPr>
            </w:pPr>
            <w:r w:rsidRPr="00AA713C">
              <w:rPr>
                <w:rFonts w:ascii="Times New Roman"/>
                <w:spacing w:val="-2"/>
                <w:sz w:val="22"/>
                <w:szCs w:val="22"/>
              </w:rPr>
              <w:t xml:space="preserve">1 – представлен комплекс адаптированных методических разработок по теме (направлению) профессиональной деятельности, показывающий совершенствование методов обучения, воспитания и диагностики развития обучающихся </w:t>
            </w:r>
            <w:r w:rsidRPr="00AA713C">
              <w:rPr>
                <w:spacing w:val="-2"/>
                <w:sz w:val="22"/>
                <w:szCs w:val="22"/>
                <w:lang w:eastAsia="en-US"/>
              </w:rPr>
              <w:t>с</w:t>
            </w:r>
            <w:r w:rsidRPr="00AA713C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AA713C">
              <w:rPr>
                <w:spacing w:val="-2"/>
                <w:sz w:val="22"/>
                <w:szCs w:val="22"/>
                <w:lang w:eastAsia="en-US"/>
              </w:rPr>
              <w:t>ОВЗ</w:t>
            </w:r>
            <w:r w:rsidRPr="00AA713C">
              <w:rPr>
                <w:spacing w:val="-2"/>
                <w:sz w:val="22"/>
                <w:szCs w:val="22"/>
                <w:lang w:eastAsia="en-US"/>
              </w:rPr>
              <w:t>,</w:t>
            </w:r>
            <w:r w:rsidRPr="00AA713C">
              <w:rPr>
                <w:rFonts w:ascii="Times New Roman"/>
                <w:spacing w:val="-2"/>
                <w:sz w:val="22"/>
                <w:szCs w:val="22"/>
              </w:rPr>
              <w:t xml:space="preserve"> представлены документы, подтверждающие внедрение разработок в образовательный процесс и их положительную внешнюю оценку на институциональном уровне;</w:t>
            </w:r>
          </w:p>
          <w:p w14:paraId="4D866AE6" w14:textId="77777777" w:rsidR="00603C0A" w:rsidRPr="00AA713C" w:rsidRDefault="00000000">
            <w:pPr>
              <w:spacing w:after="200" w:line="276" w:lineRule="auto"/>
              <w:jc w:val="both"/>
              <w:rPr>
                <w:spacing w:val="-2"/>
              </w:rPr>
            </w:pPr>
            <w:r w:rsidRPr="00AA713C">
              <w:rPr>
                <w:spacing w:val="-2"/>
                <w:sz w:val="22"/>
                <w:szCs w:val="22"/>
              </w:rPr>
              <w:t>0 – отсутствуют документы, подтверждающие участие в совершенствовании методов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BFC60F" w14:textId="77777777" w:rsidR="00603C0A" w:rsidRDefault="00000000">
            <w:pPr>
              <w:rPr>
                <w:rFonts w:eastAsia="MS Mincho"/>
                <w:lang w:eastAsia="en-US"/>
              </w:rPr>
            </w:pPr>
            <w:r>
              <w:rPr>
                <w:rFonts w:eastAsia="MS Mincho"/>
                <w:sz w:val="22"/>
                <w:szCs w:val="22"/>
                <w:lang w:eastAsia="en-US"/>
              </w:rPr>
              <w:lastRenderedPageBreak/>
              <w:t xml:space="preserve">0 1 2 3 </w:t>
            </w:r>
          </w:p>
          <w:p w14:paraId="301DF262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07E877A4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7C42807A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1E47C77A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42BC503D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4D5F017C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50C8DD45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44DD7722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7F302FBC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76A43E13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15EE45A2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70F20C86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10D7651F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324F143B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1EC7D73B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7398A3F5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41D6F0AE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6DDC14A8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2F115BE1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47FEA17A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0E859DE4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3706DBC4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1D29C0ED" w14:textId="77777777" w:rsidR="00603C0A" w:rsidRDefault="00000000">
            <w:pPr>
              <w:rPr>
                <w:rFonts w:eastAsia="MS Mincho"/>
                <w:spacing w:val="-2"/>
                <w:lang w:eastAsia="en-US"/>
              </w:rPr>
            </w:pPr>
            <w:r>
              <w:rPr>
                <w:rFonts w:eastAsia="MS Mincho"/>
                <w:sz w:val="22"/>
                <w:szCs w:val="22"/>
                <w:lang w:eastAsia="en-US"/>
              </w:rPr>
              <w:t xml:space="preserve">0 1 2 3 </w:t>
            </w:r>
          </w:p>
          <w:p w14:paraId="65DB0BF4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1F6670E6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3805F88E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581D209F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70796713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7C7432A5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10C7CFC4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5C7A545D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5C035C89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0801CB11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47D7EFBE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42151813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3E4978C1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23AA5483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5878FB9B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3459573B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627437D1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1F8E2E69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2C9731AF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3F59E19D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7631121C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5390A05A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6E6470FD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1E4F8104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6B152787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259A6546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2F2BF264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43FEB680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1DAC33FA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7252D1BD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6E452A48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6E73F846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720899D3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4F02325B" w14:textId="77777777" w:rsidR="00603C0A" w:rsidRDefault="00000000">
            <w:pPr>
              <w:rPr>
                <w:rFonts w:eastAsia="MS Mincho"/>
                <w:lang w:eastAsia="en-US"/>
              </w:rPr>
            </w:pPr>
            <w:r>
              <w:rPr>
                <w:rFonts w:eastAsia="MS Mincho"/>
                <w:sz w:val="22"/>
                <w:szCs w:val="22"/>
                <w:lang w:eastAsia="en-US"/>
              </w:rPr>
              <w:t xml:space="preserve">0 1 2 3 </w:t>
            </w:r>
          </w:p>
          <w:p w14:paraId="2252ACE5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58BF8CE1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478C7CB6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73993E50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58F867FD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4CBA4886" w14:textId="77777777" w:rsidR="00603C0A" w:rsidRDefault="00603C0A">
            <w:pPr>
              <w:rPr>
                <w:rFonts w:eastAsia="MS Mincho"/>
                <w:spacing w:val="-2"/>
                <w:lang w:eastAsia="en-US"/>
              </w:rPr>
            </w:pPr>
          </w:p>
        </w:tc>
      </w:tr>
      <w:tr w:rsidR="00603C0A" w14:paraId="4DD76BF5" w14:textId="77777777">
        <w:trPr>
          <w:trHeight w:val="4474"/>
        </w:trPr>
        <w:tc>
          <w:tcPr>
            <w:tcW w:w="10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654C03" w14:textId="77777777" w:rsidR="00603C0A" w:rsidRDefault="00000000">
            <w:pPr>
              <w:rPr>
                <w:rFonts w:eastAsia="MS Mincho"/>
                <w:spacing w:val="-2"/>
                <w:lang w:eastAsia="en-US"/>
              </w:rPr>
            </w:pPr>
            <w:r>
              <w:rPr>
                <w:rFonts w:eastAsia="MS Mincho"/>
                <w:spacing w:val="-2"/>
                <w:sz w:val="22"/>
                <w:szCs w:val="22"/>
                <w:lang w:eastAsia="en-US"/>
              </w:rPr>
              <w:lastRenderedPageBreak/>
              <w:t>2. Результаты освоения обучающимися</w:t>
            </w:r>
            <w:r>
              <w:rPr>
                <w:rFonts w:eastAsia="MS Mincho"/>
                <w:b/>
                <w:spacing w:val="-2"/>
                <w:sz w:val="22"/>
                <w:szCs w:val="22"/>
                <w:vertAlign w:val="superscript"/>
                <w:lang w:eastAsia="en-US"/>
              </w:rPr>
              <w:footnoteReference w:id="1"/>
            </w:r>
            <w:r>
              <w:rPr>
                <w:rFonts w:eastAsia="MS Mincho"/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MS Mincho"/>
                <w:spacing w:val="-2"/>
                <w:sz w:val="22"/>
                <w:szCs w:val="22"/>
                <w:lang w:eastAsia="en-US"/>
              </w:rPr>
              <w:t xml:space="preserve">образовательных программ 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21EB1A" w14:textId="77777777" w:rsidR="00603C0A" w:rsidRPr="00AA713C" w:rsidRDefault="00000000">
            <w:pPr>
              <w:numPr>
                <w:ilvl w:val="1"/>
                <w:numId w:val="6"/>
              </w:numPr>
              <w:spacing w:after="200" w:line="276" w:lineRule="auto"/>
              <w:ind w:left="0" w:firstLine="0"/>
              <w:rPr>
                <w:rFonts w:eastAsia="MS Mincho"/>
                <w:spacing w:val="-2"/>
                <w:lang w:eastAsia="en-US"/>
              </w:rPr>
            </w:pPr>
            <w:r w:rsidRPr="00AA713C">
              <w:rPr>
                <w:rFonts w:eastAsia="MS Mincho"/>
                <w:spacing w:val="-2"/>
                <w:sz w:val="22"/>
                <w:szCs w:val="22"/>
                <w:lang w:eastAsia="en-US"/>
              </w:rPr>
              <w:t>Результаты освоения адаптированных образовательных программ по итогам мониторингов, проводимых аттестуемым и/или организацией</w:t>
            </w:r>
          </w:p>
          <w:p w14:paraId="4D452062" w14:textId="77777777" w:rsidR="00603C0A" w:rsidRPr="00AA713C" w:rsidRDefault="00603C0A">
            <w:pPr>
              <w:pStyle w:val="14"/>
              <w:tabs>
                <w:tab w:val="left" w:pos="358"/>
              </w:tabs>
              <w:spacing w:line="240" w:lineRule="auto"/>
              <w:ind w:left="216"/>
              <w:rPr>
                <w:rFonts w:ascii="Times New Roman"/>
                <w:spacing w:val="-2"/>
                <w:sz w:val="22"/>
                <w:szCs w:val="22"/>
              </w:rPr>
            </w:pPr>
          </w:p>
          <w:p w14:paraId="6FF82491" w14:textId="77777777" w:rsidR="00603C0A" w:rsidRPr="00AA713C" w:rsidRDefault="00000000">
            <w:pPr>
              <w:pStyle w:val="14"/>
              <w:tabs>
                <w:tab w:val="left" w:pos="358"/>
              </w:tabs>
              <w:spacing w:line="240" w:lineRule="auto"/>
              <w:ind w:left="216"/>
              <w:rPr>
                <w:rFonts w:ascii="Times New Roman"/>
                <w:spacing w:val="-2"/>
                <w:sz w:val="22"/>
                <w:szCs w:val="22"/>
              </w:rPr>
            </w:pPr>
            <w:r w:rsidRPr="00AA713C">
              <w:rPr>
                <w:rFonts w:ascii="Times New Roman"/>
                <w:spacing w:val="-2"/>
                <w:sz w:val="22"/>
                <w:szCs w:val="22"/>
              </w:rPr>
              <w:t xml:space="preserve">3 – представлена положительная динамика </w:t>
            </w:r>
            <w:r w:rsidRPr="00AA713C">
              <w:rPr>
                <w:rFonts w:ascii="Times New Roman"/>
                <w:spacing w:val="-2"/>
                <w:sz w:val="23"/>
                <w:szCs w:val="23"/>
              </w:rPr>
              <w:t xml:space="preserve">освоения обучающимися с ОВЗ </w:t>
            </w:r>
            <w:r w:rsidRPr="00AA713C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AA713C">
              <w:rPr>
                <w:spacing w:val="-2"/>
                <w:sz w:val="22"/>
                <w:szCs w:val="22"/>
                <w:lang w:eastAsia="en-US"/>
              </w:rPr>
              <w:t>адаптированных</w:t>
            </w:r>
            <w:r w:rsidRPr="00AA713C">
              <w:rPr>
                <w:rFonts w:ascii="Times New Roman"/>
                <w:spacing w:val="-2"/>
                <w:sz w:val="23"/>
                <w:szCs w:val="23"/>
              </w:rPr>
              <w:t xml:space="preserve"> образовательных программ</w:t>
            </w:r>
            <w:r w:rsidRPr="00AA713C">
              <w:rPr>
                <w:rFonts w:ascii="Times New Roman"/>
                <w:spacing w:val="-2"/>
                <w:sz w:val="22"/>
                <w:szCs w:val="22"/>
              </w:rPr>
              <w:t xml:space="preserve"> и достижения предметных, метапредметных и личностных результатов по итогам мониторингов за период 7 лет (и более), описаны </w:t>
            </w:r>
            <w:r w:rsidRPr="00AA713C">
              <w:rPr>
                <w:rFonts w:ascii="Times New Roman"/>
                <w:spacing w:val="-2"/>
                <w:sz w:val="23"/>
                <w:szCs w:val="23"/>
              </w:rPr>
              <w:t>и/или указаны методики диагностирования предметных, метапредметных и личностных результатов</w:t>
            </w:r>
            <w:r w:rsidRPr="00AA713C">
              <w:rPr>
                <w:rFonts w:ascii="Times New Roman"/>
                <w:spacing w:val="-2"/>
                <w:sz w:val="22"/>
                <w:szCs w:val="22"/>
              </w:rPr>
              <w:t xml:space="preserve">; показатели и критерии мониторинга (диагностики) соответствуют заявленным теме (направлению), цели и задачам профессиональной деятельности; </w:t>
            </w:r>
          </w:p>
          <w:p w14:paraId="1D9FCE22" w14:textId="77777777" w:rsidR="00603C0A" w:rsidRPr="00AA713C" w:rsidRDefault="00000000">
            <w:pPr>
              <w:pStyle w:val="14"/>
              <w:tabs>
                <w:tab w:val="left" w:pos="358"/>
              </w:tabs>
              <w:spacing w:line="240" w:lineRule="auto"/>
              <w:ind w:left="216"/>
              <w:rPr>
                <w:rFonts w:ascii="Times New Roman"/>
                <w:spacing w:val="-2"/>
                <w:sz w:val="22"/>
                <w:szCs w:val="22"/>
              </w:rPr>
            </w:pPr>
            <w:r w:rsidRPr="00AA713C">
              <w:rPr>
                <w:rFonts w:ascii="Times New Roman"/>
                <w:spacing w:val="-2"/>
                <w:sz w:val="22"/>
                <w:szCs w:val="22"/>
              </w:rPr>
              <w:t xml:space="preserve">2 – представлены стабильные положительные результаты или положительная динамика </w:t>
            </w:r>
            <w:r w:rsidRPr="00AA713C">
              <w:rPr>
                <w:rFonts w:ascii="Times New Roman"/>
                <w:spacing w:val="-2"/>
                <w:sz w:val="23"/>
                <w:szCs w:val="23"/>
              </w:rPr>
              <w:t xml:space="preserve">освоения  с ОВЗ </w:t>
            </w:r>
            <w:r w:rsidRPr="00AA713C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AA713C">
              <w:rPr>
                <w:spacing w:val="-2"/>
                <w:sz w:val="22"/>
                <w:szCs w:val="22"/>
                <w:lang w:eastAsia="en-US"/>
              </w:rPr>
              <w:t>адаптированных</w:t>
            </w:r>
            <w:r w:rsidRPr="00AA713C">
              <w:rPr>
                <w:rFonts w:ascii="Times New Roman"/>
                <w:spacing w:val="-2"/>
                <w:sz w:val="23"/>
                <w:szCs w:val="23"/>
              </w:rPr>
              <w:t xml:space="preserve"> образовательных программ</w:t>
            </w:r>
            <w:r w:rsidRPr="00AA713C">
              <w:rPr>
                <w:rFonts w:ascii="Times New Roman"/>
                <w:spacing w:val="-2"/>
                <w:sz w:val="22"/>
                <w:szCs w:val="22"/>
              </w:rPr>
              <w:t xml:space="preserve"> и достижения предметных, метапредметных и личностных результатов по итогам мониторингов за 5 лет, описаны </w:t>
            </w:r>
            <w:r w:rsidRPr="00AA713C">
              <w:rPr>
                <w:rFonts w:ascii="Times New Roman"/>
                <w:spacing w:val="-2"/>
                <w:sz w:val="23"/>
                <w:szCs w:val="23"/>
              </w:rPr>
              <w:t>и/или указаны методики диагностирования предметных, метапредметных и личностных результатов</w:t>
            </w:r>
            <w:r w:rsidRPr="00AA713C">
              <w:rPr>
                <w:rFonts w:ascii="Times New Roman"/>
                <w:spacing w:val="-2"/>
                <w:sz w:val="22"/>
                <w:szCs w:val="22"/>
              </w:rPr>
              <w:t xml:space="preserve">; показатели и критерии мониторинга (диагностики) в основном соответствуют заявленным теме (направлению), цели и задачам профессиональной деятельности; </w:t>
            </w:r>
          </w:p>
          <w:p w14:paraId="16B3A0C8" w14:textId="77777777" w:rsidR="00603C0A" w:rsidRPr="00AA713C" w:rsidRDefault="00000000">
            <w:pPr>
              <w:pStyle w:val="14"/>
              <w:tabs>
                <w:tab w:val="left" w:pos="358"/>
              </w:tabs>
              <w:spacing w:line="240" w:lineRule="auto"/>
              <w:ind w:left="216"/>
              <w:rPr>
                <w:rFonts w:ascii="Times New Roman"/>
                <w:spacing w:val="-2"/>
                <w:sz w:val="22"/>
                <w:szCs w:val="22"/>
              </w:rPr>
            </w:pPr>
            <w:r w:rsidRPr="00AA713C">
              <w:rPr>
                <w:rFonts w:ascii="Times New Roman"/>
                <w:spacing w:val="-2"/>
                <w:sz w:val="22"/>
                <w:szCs w:val="22"/>
              </w:rPr>
              <w:t xml:space="preserve">1 – представлены стабильные положительные результаты развития обучающихся с ОВЗ по итогам мониторингов или положительная динамика </w:t>
            </w:r>
            <w:r w:rsidRPr="00AA713C">
              <w:rPr>
                <w:rFonts w:ascii="Times New Roman"/>
                <w:spacing w:val="-2"/>
                <w:sz w:val="23"/>
                <w:szCs w:val="23"/>
              </w:rPr>
              <w:t>освоения обучающимися образовательных программ</w:t>
            </w:r>
            <w:r w:rsidRPr="00AA713C">
              <w:rPr>
                <w:rFonts w:ascii="Times New Roman"/>
                <w:spacing w:val="-2"/>
                <w:sz w:val="22"/>
                <w:szCs w:val="22"/>
              </w:rPr>
              <w:t xml:space="preserve"> и достижения предметных, метапредметных и личностных результатов по итогам мониторингов за 3 года, описаны или указаны методики диагностирования</w:t>
            </w:r>
            <w:r w:rsidRPr="00AA713C">
              <w:rPr>
                <w:rFonts w:ascii="Times New Roman"/>
                <w:spacing w:val="-2"/>
                <w:sz w:val="23"/>
                <w:szCs w:val="23"/>
              </w:rPr>
              <w:t xml:space="preserve"> предметных, метапредметных и личностных результатов</w:t>
            </w:r>
            <w:r w:rsidRPr="00AA713C">
              <w:rPr>
                <w:rFonts w:ascii="Times New Roman"/>
                <w:spacing w:val="-2"/>
                <w:sz w:val="22"/>
                <w:szCs w:val="22"/>
              </w:rPr>
              <w:t>; показатели и критерии мониторинга (диагностики) частично соответствуют заявленным теме, цели и задачам профессиональной деятельности;</w:t>
            </w:r>
          </w:p>
          <w:p w14:paraId="042BD581" w14:textId="77777777" w:rsidR="00603C0A" w:rsidRPr="00AA713C" w:rsidRDefault="00000000">
            <w:pPr>
              <w:pStyle w:val="14"/>
              <w:tabs>
                <w:tab w:val="left" w:pos="358"/>
              </w:tabs>
              <w:spacing w:line="240" w:lineRule="auto"/>
              <w:ind w:left="216"/>
              <w:rPr>
                <w:rFonts w:ascii="Times New Roman"/>
                <w:spacing w:val="-2"/>
                <w:sz w:val="22"/>
                <w:szCs w:val="22"/>
              </w:rPr>
            </w:pPr>
            <w:r w:rsidRPr="00AA713C">
              <w:rPr>
                <w:rFonts w:ascii="Times New Roman"/>
                <w:spacing w:val="-2"/>
                <w:sz w:val="22"/>
                <w:szCs w:val="22"/>
              </w:rPr>
              <w:t xml:space="preserve">0 – отсутствуют результаты достижения учащимися предметных, метапредметных и личностных результатов и/или не описаны показатели и критерии мониторинга (диагностики), и/или показатели и критерии мониторинга не соответствуют поставленным целям и задачам по теме (направлению) профессиональной деятельности </w:t>
            </w:r>
          </w:p>
          <w:p w14:paraId="20AA55DC" w14:textId="77777777" w:rsidR="00603C0A" w:rsidRPr="00AA713C" w:rsidRDefault="00603C0A">
            <w:pPr>
              <w:spacing w:after="200" w:line="276" w:lineRule="auto"/>
              <w:rPr>
                <w:rFonts w:eastAsia="MS Mincho"/>
                <w:spacing w:val="-2"/>
                <w:lang w:eastAsia="en-US"/>
              </w:rPr>
            </w:pPr>
          </w:p>
          <w:p w14:paraId="41ACA1E7" w14:textId="77777777" w:rsidR="00603C0A" w:rsidRPr="00AA713C" w:rsidRDefault="00000000">
            <w:pPr>
              <w:numPr>
                <w:ilvl w:val="1"/>
                <w:numId w:val="6"/>
              </w:numPr>
              <w:spacing w:after="200" w:line="276" w:lineRule="auto"/>
              <w:ind w:left="0" w:firstLine="0"/>
              <w:rPr>
                <w:rFonts w:eastAsia="MS Mincho"/>
                <w:spacing w:val="-2"/>
                <w:lang w:eastAsia="en-US"/>
              </w:rPr>
            </w:pPr>
            <w:r w:rsidRPr="00AA713C">
              <w:rPr>
                <w:rFonts w:eastAsia="MS Mincho"/>
                <w:spacing w:val="-2"/>
                <w:sz w:val="22"/>
                <w:szCs w:val="22"/>
                <w:lang w:eastAsia="en-US"/>
              </w:rPr>
              <w:t xml:space="preserve">Достижение обучающимися с ОВЗ стабильных положительных результатов </w:t>
            </w:r>
            <w:proofErr w:type="gramStart"/>
            <w:r w:rsidRPr="00AA713C">
              <w:rPr>
                <w:rFonts w:eastAsia="MS Mincho"/>
                <w:spacing w:val="-2"/>
                <w:sz w:val="22"/>
                <w:szCs w:val="22"/>
                <w:lang w:eastAsia="en-US"/>
              </w:rPr>
              <w:t>освоения  адаптированных</w:t>
            </w:r>
            <w:proofErr w:type="gramEnd"/>
            <w:r w:rsidRPr="00AA713C">
              <w:rPr>
                <w:rFonts w:eastAsia="MS Mincho"/>
                <w:spacing w:val="-2"/>
                <w:sz w:val="22"/>
                <w:szCs w:val="22"/>
                <w:lang w:eastAsia="en-US"/>
              </w:rPr>
              <w:t xml:space="preserve"> образовательных программ по итогам мониторинга системы образования, проводимого в порядке, установленном Правительством Российской Федерации </w:t>
            </w:r>
          </w:p>
          <w:p w14:paraId="16CBF19D" w14:textId="77777777" w:rsidR="00603C0A" w:rsidRPr="00AA713C" w:rsidRDefault="00000000">
            <w:pPr>
              <w:tabs>
                <w:tab w:val="left" w:pos="358"/>
              </w:tabs>
              <w:ind w:left="216"/>
              <w:jc w:val="both"/>
              <w:rPr>
                <w:rFonts w:eastAsia="MS Mincho"/>
                <w:spacing w:val="-2"/>
                <w:sz w:val="23"/>
                <w:szCs w:val="23"/>
              </w:rPr>
            </w:pPr>
            <w:r w:rsidRPr="00AA713C">
              <w:rPr>
                <w:rFonts w:eastAsia="MS Mincho"/>
                <w:spacing w:val="-2"/>
                <w:sz w:val="23"/>
                <w:szCs w:val="23"/>
              </w:rPr>
              <w:t xml:space="preserve">3 – достижение обучающимися с ОВЗ стабильных положительных результатов </w:t>
            </w:r>
            <w:proofErr w:type="gramStart"/>
            <w:r w:rsidRPr="00AA713C">
              <w:rPr>
                <w:rFonts w:eastAsia="MS Mincho"/>
                <w:spacing w:val="-2"/>
                <w:sz w:val="23"/>
                <w:szCs w:val="23"/>
              </w:rPr>
              <w:t>освоения  адаптированных</w:t>
            </w:r>
            <w:proofErr w:type="gramEnd"/>
            <w:r w:rsidRPr="00AA713C">
              <w:rPr>
                <w:rFonts w:eastAsia="MS Mincho"/>
                <w:spacing w:val="-2"/>
                <w:sz w:val="23"/>
                <w:szCs w:val="23"/>
              </w:rPr>
              <w:t xml:space="preserve"> образовательных программ по итогам внешней экспертизы за 7 лет не ниже средних показателей по РФ и/или региону; </w:t>
            </w:r>
          </w:p>
          <w:p w14:paraId="2900CD95" w14:textId="77777777" w:rsidR="00603C0A" w:rsidRPr="00AA713C" w:rsidRDefault="00000000">
            <w:pPr>
              <w:tabs>
                <w:tab w:val="left" w:pos="358"/>
              </w:tabs>
              <w:ind w:left="216"/>
              <w:jc w:val="both"/>
              <w:rPr>
                <w:rFonts w:eastAsia="MS Mincho"/>
                <w:spacing w:val="-2"/>
                <w:sz w:val="23"/>
                <w:szCs w:val="23"/>
              </w:rPr>
            </w:pPr>
            <w:r w:rsidRPr="00AA713C">
              <w:rPr>
                <w:rFonts w:eastAsia="MS Mincho"/>
                <w:spacing w:val="-2"/>
                <w:sz w:val="23"/>
                <w:szCs w:val="23"/>
              </w:rPr>
              <w:t xml:space="preserve">2 – достижение </w:t>
            </w:r>
            <w:proofErr w:type="gramStart"/>
            <w:r w:rsidRPr="00AA713C">
              <w:rPr>
                <w:rFonts w:eastAsia="MS Mincho"/>
                <w:spacing w:val="-2"/>
                <w:sz w:val="23"/>
                <w:szCs w:val="23"/>
              </w:rPr>
              <w:t>обучающимися</w:t>
            </w:r>
            <w:r w:rsidRPr="00AA713C">
              <w:rPr>
                <w:spacing w:val="-2"/>
                <w:sz w:val="23"/>
                <w:szCs w:val="23"/>
              </w:rPr>
              <w:t xml:space="preserve">  с</w:t>
            </w:r>
            <w:proofErr w:type="gramEnd"/>
            <w:r w:rsidRPr="00AA713C">
              <w:rPr>
                <w:spacing w:val="-2"/>
                <w:sz w:val="23"/>
                <w:szCs w:val="23"/>
              </w:rPr>
              <w:t xml:space="preserve"> ОВЗ </w:t>
            </w:r>
            <w:r w:rsidRPr="00AA713C">
              <w:rPr>
                <w:rFonts w:eastAsia="MS Mincho"/>
                <w:spacing w:val="-2"/>
                <w:sz w:val="23"/>
                <w:szCs w:val="23"/>
              </w:rPr>
              <w:t xml:space="preserve"> стабильных положительных результатов освоения </w:t>
            </w:r>
            <w:r w:rsidRPr="00AA713C">
              <w:rPr>
                <w:rFonts w:eastAsia="MS Mincho"/>
                <w:spacing w:val="-2"/>
                <w:sz w:val="22"/>
                <w:szCs w:val="22"/>
                <w:lang w:eastAsia="en-US"/>
              </w:rPr>
              <w:t xml:space="preserve"> адаптированных</w:t>
            </w:r>
            <w:r w:rsidRPr="00AA713C">
              <w:rPr>
                <w:spacing w:val="-2"/>
                <w:sz w:val="23"/>
                <w:szCs w:val="23"/>
              </w:rPr>
              <w:t xml:space="preserve"> образовательных программ</w:t>
            </w:r>
            <w:r w:rsidRPr="00AA713C">
              <w:rPr>
                <w:rFonts w:eastAsia="MS Mincho"/>
                <w:spacing w:val="-2"/>
                <w:sz w:val="23"/>
                <w:szCs w:val="23"/>
              </w:rPr>
              <w:t xml:space="preserve"> образовательных программ по итогам внешней экспертизы за 5 лет не ниже средних показателей по региону и/или муниципалитету;</w:t>
            </w:r>
          </w:p>
          <w:p w14:paraId="1EDB93CA" w14:textId="77777777" w:rsidR="00603C0A" w:rsidRPr="00AA713C" w:rsidRDefault="00000000">
            <w:pPr>
              <w:tabs>
                <w:tab w:val="left" w:pos="358"/>
              </w:tabs>
              <w:ind w:left="216"/>
              <w:jc w:val="both"/>
              <w:rPr>
                <w:rFonts w:eastAsia="MS Mincho"/>
                <w:spacing w:val="-2"/>
                <w:sz w:val="23"/>
                <w:szCs w:val="23"/>
              </w:rPr>
            </w:pPr>
            <w:r w:rsidRPr="00AA713C">
              <w:rPr>
                <w:rFonts w:eastAsia="MS Mincho"/>
                <w:spacing w:val="-2"/>
                <w:sz w:val="23"/>
                <w:szCs w:val="23"/>
              </w:rPr>
              <w:t xml:space="preserve">1 – достижение </w:t>
            </w:r>
            <w:proofErr w:type="gramStart"/>
            <w:r w:rsidRPr="00AA713C">
              <w:rPr>
                <w:rFonts w:eastAsia="MS Mincho"/>
                <w:spacing w:val="-2"/>
                <w:sz w:val="23"/>
                <w:szCs w:val="23"/>
              </w:rPr>
              <w:t xml:space="preserve">обучающимися </w:t>
            </w:r>
            <w:r w:rsidRPr="00AA713C">
              <w:rPr>
                <w:spacing w:val="-2"/>
                <w:sz w:val="23"/>
                <w:szCs w:val="23"/>
              </w:rPr>
              <w:t xml:space="preserve"> с</w:t>
            </w:r>
            <w:proofErr w:type="gramEnd"/>
            <w:r w:rsidRPr="00AA713C">
              <w:rPr>
                <w:spacing w:val="-2"/>
                <w:sz w:val="23"/>
                <w:szCs w:val="23"/>
              </w:rPr>
              <w:t xml:space="preserve"> ОВЗ </w:t>
            </w:r>
            <w:r w:rsidRPr="00AA713C">
              <w:rPr>
                <w:rFonts w:eastAsia="MS Mincho"/>
                <w:spacing w:val="-2"/>
                <w:sz w:val="23"/>
                <w:szCs w:val="23"/>
              </w:rPr>
              <w:t xml:space="preserve">стабильных положительных результатов освоения  </w:t>
            </w:r>
            <w:r w:rsidRPr="00AA713C">
              <w:rPr>
                <w:rFonts w:eastAsia="MS Mincho"/>
                <w:spacing w:val="-2"/>
                <w:sz w:val="22"/>
                <w:szCs w:val="22"/>
                <w:lang w:eastAsia="en-US"/>
              </w:rPr>
              <w:t xml:space="preserve"> адаптированных</w:t>
            </w:r>
            <w:r w:rsidRPr="00AA713C">
              <w:rPr>
                <w:spacing w:val="-2"/>
                <w:sz w:val="23"/>
                <w:szCs w:val="23"/>
              </w:rPr>
              <w:t xml:space="preserve"> </w:t>
            </w:r>
            <w:r w:rsidRPr="00AA713C">
              <w:rPr>
                <w:rFonts w:eastAsia="MS Mincho"/>
                <w:spacing w:val="-2"/>
                <w:sz w:val="23"/>
                <w:szCs w:val="23"/>
              </w:rPr>
              <w:t>образовательных программ по итогам внешней экспертизы за 3 года не ниже средних показателей по муниципалитету и/или организации;</w:t>
            </w:r>
          </w:p>
          <w:p w14:paraId="68C16ADF" w14:textId="77777777" w:rsidR="00603C0A" w:rsidRPr="00AA713C" w:rsidRDefault="00000000">
            <w:pPr>
              <w:spacing w:after="200" w:line="276" w:lineRule="auto"/>
              <w:rPr>
                <w:rFonts w:eastAsia="MS Mincho"/>
                <w:spacing w:val="-2"/>
                <w:lang w:eastAsia="en-US"/>
              </w:rPr>
            </w:pPr>
            <w:r w:rsidRPr="00AA713C">
              <w:rPr>
                <w:rFonts w:eastAsia="MS Mincho"/>
                <w:spacing w:val="-2"/>
                <w:sz w:val="23"/>
                <w:szCs w:val="23"/>
              </w:rPr>
              <w:lastRenderedPageBreak/>
              <w:t>0 – отсутствуют результаты внешней экспертизы и/или они ниже средних показателей по муниципалитету и/или образовательной организации</w:t>
            </w:r>
          </w:p>
          <w:p w14:paraId="5F2DD995" w14:textId="77777777" w:rsidR="00603C0A" w:rsidRPr="00AA713C" w:rsidRDefault="00000000">
            <w:pPr>
              <w:numPr>
                <w:ilvl w:val="1"/>
                <w:numId w:val="6"/>
              </w:numPr>
              <w:spacing w:after="200" w:line="276" w:lineRule="auto"/>
              <w:ind w:left="0" w:firstLine="0"/>
              <w:rPr>
                <w:rFonts w:eastAsia="MS Mincho"/>
                <w:spacing w:val="-2"/>
                <w:lang w:eastAsia="en-US"/>
              </w:rPr>
            </w:pPr>
            <w:r w:rsidRPr="00AA713C">
              <w:rPr>
                <w:rFonts w:eastAsia="MS Mincho"/>
                <w:spacing w:val="-2"/>
                <w:sz w:val="22"/>
                <w:szCs w:val="22"/>
                <w:lang w:eastAsia="en-US"/>
              </w:rPr>
              <w:t xml:space="preserve"> Участие обучающихся с </w:t>
            </w:r>
            <w:proofErr w:type="gramStart"/>
            <w:r w:rsidRPr="00AA713C">
              <w:rPr>
                <w:rFonts w:eastAsia="MS Mincho"/>
                <w:spacing w:val="-2"/>
                <w:sz w:val="22"/>
                <w:szCs w:val="22"/>
                <w:lang w:eastAsia="en-US"/>
              </w:rPr>
              <w:t>ОВЗ  в</w:t>
            </w:r>
            <w:proofErr w:type="gramEnd"/>
            <w:r w:rsidRPr="00AA713C">
              <w:rPr>
                <w:rFonts w:eastAsia="MS Mincho"/>
                <w:spacing w:val="-2"/>
                <w:sz w:val="22"/>
                <w:szCs w:val="22"/>
                <w:lang w:eastAsia="en-US"/>
              </w:rPr>
              <w:t xml:space="preserve"> научной (интеллектуальной), творческой, физкультурно-спортивной и других видах деятельности, достижения обучающихся в олимпиадах, конкурсах, фестивалях, соревнованиях</w:t>
            </w:r>
          </w:p>
          <w:p w14:paraId="7D010A88" w14:textId="77777777" w:rsidR="00603C0A" w:rsidRPr="00AA713C" w:rsidRDefault="00000000">
            <w:pPr>
              <w:pStyle w:val="14"/>
              <w:tabs>
                <w:tab w:val="left" w:pos="358"/>
              </w:tabs>
              <w:spacing w:line="240" w:lineRule="auto"/>
              <w:ind w:left="216"/>
              <w:rPr>
                <w:rFonts w:ascii="Times New Roman"/>
                <w:spacing w:val="-2"/>
                <w:sz w:val="22"/>
                <w:szCs w:val="22"/>
              </w:rPr>
            </w:pPr>
            <w:r w:rsidRPr="00AA713C">
              <w:rPr>
                <w:rFonts w:ascii="Times New Roman"/>
                <w:spacing w:val="-2"/>
                <w:sz w:val="22"/>
                <w:szCs w:val="22"/>
              </w:rPr>
              <w:t xml:space="preserve">3 – ежегодное участие не менее 50% обучающихся </w:t>
            </w:r>
            <w:r w:rsidRPr="00AA713C">
              <w:rPr>
                <w:spacing w:val="-2"/>
                <w:sz w:val="22"/>
                <w:szCs w:val="22"/>
                <w:lang w:eastAsia="en-US"/>
              </w:rPr>
              <w:t>с</w:t>
            </w:r>
            <w:r w:rsidRPr="00AA713C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AA713C">
              <w:rPr>
                <w:spacing w:val="-2"/>
                <w:sz w:val="22"/>
                <w:szCs w:val="22"/>
                <w:lang w:eastAsia="en-US"/>
              </w:rPr>
              <w:t>ОВЗ</w:t>
            </w:r>
            <w:r w:rsidRPr="00AA713C">
              <w:rPr>
                <w:spacing w:val="-2"/>
                <w:sz w:val="22"/>
                <w:szCs w:val="22"/>
                <w:lang w:eastAsia="en-US"/>
              </w:rPr>
              <w:t xml:space="preserve">  </w:t>
            </w:r>
            <w:r w:rsidRPr="00AA713C">
              <w:rPr>
                <w:rFonts w:ascii="Times New Roman"/>
                <w:spacing w:val="-2"/>
                <w:sz w:val="22"/>
                <w:szCs w:val="22"/>
              </w:rPr>
              <w:t xml:space="preserve"> в </w:t>
            </w:r>
            <w:r w:rsidRPr="00AA713C">
              <w:rPr>
                <w:rFonts w:ascii="Times New Roman"/>
                <w:spacing w:val="-2"/>
                <w:sz w:val="23"/>
                <w:szCs w:val="23"/>
              </w:rPr>
              <w:t>научных (интеллектуальных), творческих, спортивных олимпиадах, конкурсах, фестивалях, соревнованиях по направлению профессиональной деятельности аттестуемого</w:t>
            </w:r>
            <w:r w:rsidRPr="00AA713C">
              <w:rPr>
                <w:rFonts w:ascii="Times New Roman"/>
                <w:spacing w:val="-2"/>
                <w:sz w:val="22"/>
                <w:szCs w:val="22"/>
              </w:rPr>
              <w:t xml:space="preserve"> и наличие обучающихся-победителей </w:t>
            </w:r>
            <w:r w:rsidRPr="00AA713C">
              <w:rPr>
                <w:rFonts w:ascii="Times New Roman"/>
                <w:spacing w:val="-2"/>
                <w:sz w:val="23"/>
                <w:szCs w:val="23"/>
              </w:rPr>
              <w:t xml:space="preserve">и/или призеров </w:t>
            </w:r>
            <w:r w:rsidRPr="00AA713C">
              <w:rPr>
                <w:rFonts w:ascii="Times New Roman"/>
                <w:spacing w:val="-2"/>
                <w:sz w:val="22"/>
                <w:szCs w:val="22"/>
              </w:rPr>
              <w:t>не ниже регионального уровня;</w:t>
            </w:r>
            <w:r w:rsidRPr="00AA713C">
              <w:rPr>
                <w:rFonts w:ascii="Times New Roman"/>
                <w:spacing w:val="-2"/>
                <w:sz w:val="23"/>
                <w:szCs w:val="23"/>
              </w:rPr>
              <w:t xml:space="preserve"> представлены подтверждающие документы (копии дипломов, сертификатов) не менее чем за 7 лет</w:t>
            </w:r>
            <w:r w:rsidRPr="00AA713C">
              <w:rPr>
                <w:rFonts w:ascii="Times New Roman"/>
                <w:spacing w:val="-2"/>
                <w:sz w:val="22"/>
                <w:szCs w:val="22"/>
              </w:rPr>
              <w:t>;</w:t>
            </w:r>
          </w:p>
          <w:p w14:paraId="2BFE08B5" w14:textId="77777777" w:rsidR="00603C0A" w:rsidRPr="00AA713C" w:rsidRDefault="00000000">
            <w:pPr>
              <w:pStyle w:val="14"/>
              <w:tabs>
                <w:tab w:val="left" w:pos="358"/>
              </w:tabs>
              <w:spacing w:line="240" w:lineRule="auto"/>
              <w:ind w:left="216"/>
              <w:rPr>
                <w:rFonts w:ascii="Times New Roman"/>
                <w:spacing w:val="-2"/>
                <w:sz w:val="22"/>
                <w:szCs w:val="22"/>
              </w:rPr>
            </w:pPr>
            <w:r w:rsidRPr="00AA713C">
              <w:rPr>
                <w:rFonts w:ascii="Times New Roman"/>
                <w:spacing w:val="-2"/>
                <w:sz w:val="22"/>
                <w:szCs w:val="22"/>
              </w:rPr>
              <w:t xml:space="preserve">2 – ежегодное участие не менее 30% обучающихся </w:t>
            </w:r>
            <w:r w:rsidRPr="00AA713C">
              <w:rPr>
                <w:spacing w:val="-2"/>
                <w:sz w:val="22"/>
                <w:szCs w:val="22"/>
                <w:lang w:eastAsia="en-US"/>
              </w:rPr>
              <w:t>с</w:t>
            </w:r>
            <w:r w:rsidRPr="00AA713C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AA713C">
              <w:rPr>
                <w:spacing w:val="-2"/>
                <w:sz w:val="22"/>
                <w:szCs w:val="22"/>
                <w:lang w:eastAsia="en-US"/>
              </w:rPr>
              <w:t>ОВЗ</w:t>
            </w:r>
            <w:r w:rsidRPr="00AA713C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AA713C">
              <w:rPr>
                <w:rFonts w:ascii="Times New Roman"/>
                <w:spacing w:val="-2"/>
                <w:sz w:val="22"/>
                <w:szCs w:val="22"/>
              </w:rPr>
              <w:t xml:space="preserve"> в </w:t>
            </w:r>
            <w:r w:rsidRPr="00AA713C">
              <w:rPr>
                <w:rFonts w:ascii="Times New Roman"/>
                <w:spacing w:val="-2"/>
                <w:sz w:val="23"/>
                <w:szCs w:val="23"/>
              </w:rPr>
              <w:t>научных (интеллектуальных), творческих, спортивных олимпиадах, конкурсах, фестивалях, соревнованиях по направлению профессиональной деятельности аттестуемого</w:t>
            </w:r>
            <w:r w:rsidRPr="00AA713C">
              <w:rPr>
                <w:rFonts w:ascii="Times New Roman"/>
                <w:spacing w:val="-2"/>
                <w:sz w:val="22"/>
                <w:szCs w:val="22"/>
              </w:rPr>
              <w:t xml:space="preserve"> и наличие обучающихся-победителей </w:t>
            </w:r>
            <w:r w:rsidRPr="00AA713C">
              <w:rPr>
                <w:rFonts w:ascii="Times New Roman"/>
                <w:spacing w:val="-2"/>
                <w:sz w:val="23"/>
                <w:szCs w:val="23"/>
              </w:rPr>
              <w:t>и/или призеров</w:t>
            </w:r>
            <w:r w:rsidRPr="00AA713C">
              <w:rPr>
                <w:rFonts w:ascii="Times New Roman"/>
                <w:spacing w:val="-2"/>
                <w:sz w:val="22"/>
                <w:szCs w:val="22"/>
              </w:rPr>
              <w:t xml:space="preserve"> не ниже муниципального уровня;</w:t>
            </w:r>
            <w:r w:rsidRPr="00AA713C">
              <w:rPr>
                <w:rFonts w:ascii="Times New Roman"/>
                <w:spacing w:val="-2"/>
                <w:sz w:val="23"/>
                <w:szCs w:val="23"/>
              </w:rPr>
              <w:t xml:space="preserve"> представлены подтверждающие документы (копии дипломов, сертификатов) не менее чем за 5 лет</w:t>
            </w:r>
            <w:r w:rsidRPr="00AA713C">
              <w:rPr>
                <w:rFonts w:ascii="Times New Roman"/>
                <w:spacing w:val="-2"/>
                <w:sz w:val="22"/>
                <w:szCs w:val="22"/>
              </w:rPr>
              <w:t>;</w:t>
            </w:r>
          </w:p>
          <w:p w14:paraId="4BA0C0A0" w14:textId="77777777" w:rsidR="00603C0A" w:rsidRPr="00AA713C" w:rsidRDefault="00000000">
            <w:pPr>
              <w:pStyle w:val="14"/>
              <w:tabs>
                <w:tab w:val="left" w:pos="358"/>
              </w:tabs>
              <w:spacing w:line="240" w:lineRule="auto"/>
              <w:ind w:left="216"/>
              <w:rPr>
                <w:rFonts w:ascii="Times New Roman"/>
                <w:spacing w:val="-2"/>
                <w:sz w:val="22"/>
                <w:szCs w:val="22"/>
              </w:rPr>
            </w:pPr>
            <w:r w:rsidRPr="00AA713C">
              <w:rPr>
                <w:rFonts w:ascii="Times New Roman"/>
                <w:spacing w:val="-2"/>
                <w:sz w:val="22"/>
                <w:szCs w:val="22"/>
              </w:rPr>
              <w:t xml:space="preserve">1 – </w:t>
            </w:r>
            <w:r w:rsidRPr="00AA713C">
              <w:rPr>
                <w:rFonts w:ascii="Times New Roman"/>
                <w:spacing w:val="-2"/>
                <w:sz w:val="23"/>
                <w:szCs w:val="23"/>
              </w:rPr>
              <w:t xml:space="preserve">наличие обучающихся </w:t>
            </w:r>
            <w:r w:rsidRPr="00AA713C">
              <w:rPr>
                <w:spacing w:val="-2"/>
                <w:sz w:val="22"/>
                <w:szCs w:val="22"/>
                <w:lang w:eastAsia="en-US"/>
              </w:rPr>
              <w:t>с</w:t>
            </w:r>
            <w:r w:rsidRPr="00AA713C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AA713C">
              <w:rPr>
                <w:spacing w:val="-2"/>
                <w:sz w:val="22"/>
                <w:szCs w:val="22"/>
                <w:lang w:eastAsia="en-US"/>
              </w:rPr>
              <w:t>ОВЗ</w:t>
            </w:r>
            <w:r w:rsidRPr="00AA713C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AA713C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AA713C">
              <w:rPr>
                <w:rFonts w:ascii="Times New Roman"/>
                <w:spacing w:val="-2"/>
                <w:sz w:val="23"/>
                <w:szCs w:val="23"/>
              </w:rPr>
              <w:t xml:space="preserve"> ,</w:t>
            </w:r>
            <w:proofErr w:type="gramEnd"/>
            <w:r w:rsidRPr="00AA713C">
              <w:rPr>
                <w:rFonts w:ascii="Times New Roman"/>
                <w:spacing w:val="-2"/>
                <w:sz w:val="23"/>
                <w:szCs w:val="23"/>
              </w:rPr>
              <w:t xml:space="preserve"> участвующих в научных (интеллектуальных), творческих, спортивных конкурсах, фестивалях, соревнованиях по направлению профессиональной деятельности аттестуемого на муниципальном (и выше) уровне; представлены подтверждающие документы (копии дипломов, сертификатов) не менее чем за 3 года</w:t>
            </w:r>
            <w:r w:rsidRPr="00AA713C">
              <w:rPr>
                <w:rFonts w:ascii="Times New Roman"/>
                <w:spacing w:val="-2"/>
                <w:sz w:val="22"/>
                <w:szCs w:val="22"/>
              </w:rPr>
              <w:t>;</w:t>
            </w:r>
          </w:p>
          <w:p w14:paraId="710A8ECB" w14:textId="77777777" w:rsidR="00603C0A" w:rsidRPr="00AA713C" w:rsidRDefault="00000000">
            <w:pPr>
              <w:pStyle w:val="14"/>
              <w:tabs>
                <w:tab w:val="left" w:pos="358"/>
              </w:tabs>
              <w:spacing w:line="240" w:lineRule="auto"/>
              <w:ind w:left="216"/>
              <w:rPr>
                <w:rFonts w:ascii="Times New Roman"/>
                <w:spacing w:val="-2"/>
                <w:sz w:val="22"/>
                <w:szCs w:val="22"/>
              </w:rPr>
            </w:pPr>
            <w:r w:rsidRPr="00AA713C">
              <w:rPr>
                <w:rFonts w:ascii="Times New Roman"/>
                <w:spacing w:val="-2"/>
                <w:sz w:val="22"/>
                <w:szCs w:val="22"/>
              </w:rPr>
              <w:t>0 – отсутствуют обучающиеся-участники,</w:t>
            </w:r>
            <w:r w:rsidRPr="00AA713C">
              <w:rPr>
                <w:rFonts w:ascii="Times New Roman" w:eastAsia="Times New Roman"/>
                <w:spacing w:val="-2"/>
                <w:sz w:val="23"/>
                <w:szCs w:val="23"/>
              </w:rPr>
              <w:t xml:space="preserve"> обучающиеся-победители</w:t>
            </w:r>
            <w:r w:rsidRPr="00AA713C">
              <w:rPr>
                <w:rFonts w:ascii="Times New Roman"/>
                <w:spacing w:val="-2"/>
                <w:sz w:val="22"/>
                <w:szCs w:val="22"/>
              </w:rPr>
              <w:t xml:space="preserve"> и/или </w:t>
            </w:r>
            <w:proofErr w:type="gramStart"/>
            <w:r w:rsidRPr="00AA713C">
              <w:rPr>
                <w:rFonts w:ascii="Times New Roman"/>
                <w:spacing w:val="-2"/>
                <w:sz w:val="23"/>
                <w:szCs w:val="23"/>
              </w:rPr>
              <w:t xml:space="preserve">призеры </w:t>
            </w:r>
            <w:r w:rsidRPr="00AA713C">
              <w:rPr>
                <w:rFonts w:ascii="Times New Roman"/>
                <w:spacing w:val="-2"/>
                <w:sz w:val="22"/>
                <w:szCs w:val="22"/>
              </w:rPr>
              <w:t xml:space="preserve"> </w:t>
            </w:r>
            <w:r w:rsidRPr="00AA713C">
              <w:rPr>
                <w:rFonts w:ascii="Times New Roman"/>
                <w:spacing w:val="-2"/>
                <w:sz w:val="23"/>
                <w:szCs w:val="23"/>
              </w:rPr>
              <w:t>в</w:t>
            </w:r>
            <w:proofErr w:type="gramEnd"/>
            <w:r w:rsidRPr="00AA713C">
              <w:rPr>
                <w:rFonts w:ascii="Times New Roman"/>
                <w:spacing w:val="-2"/>
                <w:sz w:val="23"/>
                <w:szCs w:val="23"/>
              </w:rPr>
              <w:t xml:space="preserve"> научных (интеллектуальных), творческих, спортивных конкурсах, фестивалях, соревнованиях по направлению профессиональной деятельности аттестуемого</w:t>
            </w:r>
          </w:p>
          <w:p w14:paraId="3D14E554" w14:textId="77777777" w:rsidR="00603C0A" w:rsidRPr="00AA713C" w:rsidRDefault="00603C0A">
            <w:pPr>
              <w:spacing w:after="200" w:line="276" w:lineRule="auto"/>
              <w:rPr>
                <w:rFonts w:eastAsia="MS Mincho"/>
                <w:spacing w:val="-2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AE8A6D" w14:textId="77777777" w:rsidR="00603C0A" w:rsidRDefault="00000000">
            <w:pPr>
              <w:rPr>
                <w:rFonts w:eastAsia="MS Mincho"/>
                <w:lang w:eastAsia="en-US"/>
              </w:rPr>
            </w:pPr>
            <w:r>
              <w:rPr>
                <w:rFonts w:eastAsia="MS Mincho"/>
                <w:sz w:val="22"/>
                <w:szCs w:val="22"/>
                <w:lang w:eastAsia="en-US"/>
              </w:rPr>
              <w:lastRenderedPageBreak/>
              <w:t>0 1 2 3</w:t>
            </w:r>
          </w:p>
          <w:p w14:paraId="7401594D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72CBD9C7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116E9C69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5B731806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696D7AA4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2806C4F7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26BEF3FA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06A272CC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211ABFB2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1A38E35D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13771625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5A993520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4297E27E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57D8DBC1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35736F1A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287A192E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6F24C04A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6FF1DB21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2C7071C2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70C8E130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6573D3BD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278EE9AE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30A780E5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25088C03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53F0191E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3D007F6C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57251ECF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461BDD77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360BF825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043B7C16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791406E5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10597428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52C9EAD6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2742F873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4F420C0C" w14:textId="77777777" w:rsidR="00603C0A" w:rsidRDefault="00000000">
            <w:pPr>
              <w:rPr>
                <w:rFonts w:eastAsia="MS Mincho"/>
                <w:lang w:eastAsia="en-US"/>
              </w:rPr>
            </w:pPr>
            <w:r>
              <w:rPr>
                <w:rFonts w:eastAsia="MS Mincho"/>
                <w:sz w:val="22"/>
                <w:szCs w:val="22"/>
                <w:lang w:eastAsia="en-US"/>
              </w:rPr>
              <w:t xml:space="preserve">0 1 2 3 </w:t>
            </w:r>
          </w:p>
          <w:p w14:paraId="33D51202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1020B4EA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51C934D9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2EFD3962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438F2231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651F977A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08030FD2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78829F5C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462895D7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1E09380B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62B7B6CA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3CEC5772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51E3981D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234F795D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3AEF9CAF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155AAC62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5293F807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119F08E0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1D24352C" w14:textId="77777777" w:rsidR="00603C0A" w:rsidRDefault="00000000">
            <w:pPr>
              <w:rPr>
                <w:rFonts w:eastAsia="MS Mincho"/>
                <w:spacing w:val="-2"/>
                <w:lang w:eastAsia="en-US"/>
              </w:rPr>
            </w:pPr>
            <w:r>
              <w:rPr>
                <w:rFonts w:eastAsia="MS Mincho"/>
                <w:sz w:val="22"/>
                <w:szCs w:val="22"/>
                <w:lang w:eastAsia="en-US"/>
              </w:rPr>
              <w:t xml:space="preserve">0 1 2 3 </w:t>
            </w:r>
          </w:p>
          <w:p w14:paraId="11188A84" w14:textId="77777777" w:rsidR="00603C0A" w:rsidRDefault="00603C0A">
            <w:pPr>
              <w:rPr>
                <w:rFonts w:eastAsia="MS Mincho"/>
                <w:spacing w:val="-2"/>
                <w:lang w:eastAsia="en-US"/>
              </w:rPr>
            </w:pPr>
          </w:p>
          <w:p w14:paraId="75869FE6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48B1325D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50E604B5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234F7550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3A544492" w14:textId="77777777" w:rsidR="00603C0A" w:rsidRDefault="00603C0A">
            <w:pPr>
              <w:rPr>
                <w:rFonts w:eastAsia="MS Mincho"/>
                <w:lang w:eastAsia="en-US"/>
              </w:rPr>
            </w:pPr>
          </w:p>
        </w:tc>
      </w:tr>
      <w:tr w:rsidR="00603C0A" w14:paraId="03D19E12" w14:textId="77777777">
        <w:trPr>
          <w:trHeight w:val="4582"/>
        </w:trPr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6474" w14:textId="77777777" w:rsidR="00603C0A" w:rsidRDefault="00000000">
            <w:pPr>
              <w:rPr>
                <w:rFonts w:eastAsia="MS Mincho"/>
                <w:spacing w:val="-2"/>
                <w:lang w:eastAsia="en-US"/>
              </w:rPr>
            </w:pPr>
            <w:r>
              <w:rPr>
                <w:rFonts w:eastAsia="MS Mincho"/>
                <w:spacing w:val="-2"/>
                <w:sz w:val="22"/>
                <w:szCs w:val="22"/>
                <w:lang w:eastAsia="en-US"/>
              </w:rPr>
              <w:lastRenderedPageBreak/>
              <w:t>3. Непрерывный профессиональный рост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96CC" w14:textId="77777777" w:rsidR="00603C0A" w:rsidRPr="00AA713C" w:rsidRDefault="00000000">
            <w:pPr>
              <w:numPr>
                <w:ilvl w:val="1"/>
                <w:numId w:val="7"/>
              </w:numPr>
              <w:tabs>
                <w:tab w:val="left" w:pos="422"/>
              </w:tabs>
              <w:spacing w:after="200" w:line="276" w:lineRule="auto"/>
              <w:ind w:left="0" w:firstLine="0"/>
              <w:jc w:val="both"/>
              <w:rPr>
                <w:rFonts w:eastAsia="MS Mincho"/>
                <w:bCs/>
                <w:spacing w:val="-2"/>
                <w:lang w:eastAsia="en-US"/>
              </w:rPr>
            </w:pPr>
            <w:r w:rsidRPr="00AA713C"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  <w:t xml:space="preserve">Активное </w:t>
            </w:r>
            <w:r w:rsidRPr="00AA713C">
              <w:rPr>
                <w:rFonts w:eastAsia="MS Mincho"/>
                <w:bCs/>
                <w:sz w:val="22"/>
                <w:szCs w:val="22"/>
                <w:lang w:eastAsia="en-US"/>
              </w:rPr>
              <w:t xml:space="preserve">самообразование и темп повышения квалификации </w:t>
            </w:r>
          </w:p>
          <w:p w14:paraId="18D4F617" w14:textId="77777777" w:rsidR="00603C0A" w:rsidRPr="00AA713C" w:rsidRDefault="00000000">
            <w:pPr>
              <w:pStyle w:val="14"/>
              <w:tabs>
                <w:tab w:val="left" w:pos="422"/>
              </w:tabs>
              <w:spacing w:line="240" w:lineRule="auto"/>
              <w:ind w:left="216"/>
              <w:rPr>
                <w:rFonts w:ascii="Times New Roman"/>
                <w:bCs/>
                <w:spacing w:val="-2"/>
                <w:sz w:val="22"/>
                <w:szCs w:val="22"/>
              </w:rPr>
            </w:pPr>
            <w:r w:rsidRPr="00AA713C">
              <w:rPr>
                <w:rFonts w:ascii="Times New Roman"/>
                <w:bCs/>
                <w:spacing w:val="-2"/>
                <w:sz w:val="22"/>
                <w:szCs w:val="22"/>
              </w:rPr>
              <w:t>3 – представлены документы, подтверждающие активное самообразование и повышение квалификации (не менее одного раза каждые 3 года, суммарным объемом не менее 108 часов, в т.ч. по дополнительным профессиональным программам повышения квалификации, входящим в Федеральный реестр дополнительных профессиональных программ) по теме (направлению) профессиональной деятельности (или проблемы профессионального проекта) и/или переподготовку в соответствии с должностью аттестуемого;</w:t>
            </w:r>
          </w:p>
          <w:p w14:paraId="3CF18C00" w14:textId="77777777" w:rsidR="00603C0A" w:rsidRPr="00AA713C" w:rsidRDefault="00000000">
            <w:pPr>
              <w:pStyle w:val="14"/>
              <w:tabs>
                <w:tab w:val="left" w:pos="422"/>
              </w:tabs>
              <w:spacing w:line="240" w:lineRule="auto"/>
              <w:ind w:left="216"/>
              <w:rPr>
                <w:rFonts w:ascii="Times New Roman"/>
                <w:bCs/>
                <w:spacing w:val="-2"/>
                <w:sz w:val="22"/>
                <w:szCs w:val="22"/>
              </w:rPr>
            </w:pPr>
            <w:r w:rsidRPr="00AA713C">
              <w:rPr>
                <w:rFonts w:ascii="Times New Roman"/>
                <w:bCs/>
                <w:spacing w:val="-2"/>
                <w:sz w:val="22"/>
                <w:szCs w:val="22"/>
              </w:rPr>
              <w:t>2 – представлены документы, подтверждающие самообразование и повышение квалификации (не менее одного раза каждые 3 года, суммарным объемом не менее 72 часов) по теме (направлению) профессиональной деятельности (или проблемы профессионального проекта) и/или переподготовку в соответствии с должностью аттестуемого в федеральных, государственных, муниципальных, социально значимых общественных организациях;</w:t>
            </w:r>
          </w:p>
          <w:p w14:paraId="1994A5F5" w14:textId="77777777" w:rsidR="00603C0A" w:rsidRPr="00AA713C" w:rsidRDefault="00000000">
            <w:pPr>
              <w:pStyle w:val="14"/>
              <w:tabs>
                <w:tab w:val="left" w:pos="422"/>
              </w:tabs>
              <w:spacing w:line="240" w:lineRule="auto"/>
              <w:ind w:left="216"/>
              <w:rPr>
                <w:rFonts w:ascii="Times New Roman"/>
                <w:bCs/>
                <w:spacing w:val="-2"/>
                <w:sz w:val="22"/>
                <w:szCs w:val="22"/>
              </w:rPr>
            </w:pPr>
            <w:r w:rsidRPr="00AA713C">
              <w:rPr>
                <w:rFonts w:ascii="Times New Roman"/>
                <w:bCs/>
                <w:spacing w:val="-2"/>
                <w:sz w:val="22"/>
                <w:szCs w:val="22"/>
              </w:rPr>
              <w:t xml:space="preserve">1 – представлены документы, подтверждающие самообразование и повышение квалификации (не менее одного раза каждые 3 года, суммарным объемом не менее 36 часов) по теме (направлению) профессиональной деятельности и/или переподготовку в соответствии с </w:t>
            </w:r>
            <w:r w:rsidRPr="00AA713C">
              <w:rPr>
                <w:rFonts w:ascii="Times New Roman"/>
                <w:bCs/>
                <w:spacing w:val="-2"/>
                <w:sz w:val="22"/>
                <w:szCs w:val="22"/>
              </w:rPr>
              <w:lastRenderedPageBreak/>
              <w:t>должностью аттестуемого в федеральных, государственных, муниципальных, социально значимых общественных организациях;</w:t>
            </w:r>
          </w:p>
          <w:p w14:paraId="76AF6631" w14:textId="77777777" w:rsidR="00603C0A" w:rsidRPr="00AA713C" w:rsidRDefault="00000000">
            <w:pPr>
              <w:pStyle w:val="14"/>
              <w:tabs>
                <w:tab w:val="left" w:pos="422"/>
              </w:tabs>
              <w:spacing w:line="240" w:lineRule="auto"/>
              <w:ind w:left="216"/>
              <w:rPr>
                <w:rFonts w:ascii="Times New Roman"/>
                <w:bCs/>
                <w:spacing w:val="-2"/>
                <w:sz w:val="22"/>
                <w:szCs w:val="22"/>
              </w:rPr>
            </w:pPr>
            <w:r w:rsidRPr="00AA713C">
              <w:rPr>
                <w:rFonts w:ascii="Times New Roman"/>
                <w:bCs/>
                <w:spacing w:val="-2"/>
                <w:sz w:val="22"/>
                <w:szCs w:val="22"/>
              </w:rPr>
              <w:t>0 – отсутствуют данные о самообразовании и повышении квалификации, или представленные данные не соответствуют теме (направлению) профессиональной деятельности, которую заявляет аттестуемый в разделе 1.1.</w:t>
            </w:r>
          </w:p>
          <w:p w14:paraId="41F05CDD" w14:textId="77777777" w:rsidR="00603C0A" w:rsidRPr="00AA713C" w:rsidRDefault="00603C0A">
            <w:pPr>
              <w:tabs>
                <w:tab w:val="left" w:pos="422"/>
              </w:tabs>
              <w:spacing w:after="200" w:line="276" w:lineRule="auto"/>
              <w:jc w:val="both"/>
              <w:rPr>
                <w:rFonts w:eastAsia="MS Mincho"/>
                <w:bCs/>
                <w:spacing w:val="-2"/>
                <w:lang w:eastAsia="en-US"/>
              </w:rPr>
            </w:pPr>
          </w:p>
          <w:p w14:paraId="3D2755E3" w14:textId="77777777" w:rsidR="00603C0A" w:rsidRPr="00AA713C" w:rsidRDefault="00000000">
            <w:pPr>
              <w:numPr>
                <w:ilvl w:val="1"/>
                <w:numId w:val="7"/>
              </w:numPr>
              <w:tabs>
                <w:tab w:val="left" w:pos="422"/>
              </w:tabs>
              <w:spacing w:after="200" w:line="276" w:lineRule="auto"/>
              <w:ind w:left="0" w:firstLine="0"/>
              <w:jc w:val="both"/>
              <w:rPr>
                <w:rFonts w:eastAsia="MS Mincho"/>
                <w:bCs/>
                <w:spacing w:val="-2"/>
                <w:lang w:eastAsia="en-US"/>
              </w:rPr>
            </w:pPr>
            <w:r w:rsidRPr="00AA713C"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  <w:t>Транслирование в педагогических коллективах практических результатов, опыта инновационной</w:t>
            </w:r>
            <w:r w:rsidRPr="00AA713C">
              <w:rPr>
                <w:rFonts w:eastAsia="MS Mincho"/>
                <w:bCs/>
                <w:i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AA713C"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  <w:t>профессиональной деятельности аттестуемого, активное участие в работе методических объединений, других педагогических сообществ</w:t>
            </w:r>
          </w:p>
          <w:p w14:paraId="2916C9DF" w14:textId="77777777" w:rsidR="00603C0A" w:rsidRPr="00AA713C" w:rsidRDefault="00000000">
            <w:pPr>
              <w:pStyle w:val="14"/>
              <w:tabs>
                <w:tab w:val="left" w:pos="422"/>
              </w:tabs>
              <w:spacing w:line="240" w:lineRule="auto"/>
              <w:ind w:left="216"/>
              <w:rPr>
                <w:rFonts w:ascii="Times New Roman"/>
                <w:bCs/>
                <w:spacing w:val="-2"/>
                <w:sz w:val="22"/>
                <w:szCs w:val="22"/>
              </w:rPr>
            </w:pPr>
            <w:r w:rsidRPr="00AA713C">
              <w:rPr>
                <w:rFonts w:ascii="Times New Roman"/>
                <w:bCs/>
                <w:spacing w:val="-2"/>
                <w:sz w:val="22"/>
                <w:szCs w:val="22"/>
              </w:rPr>
              <w:t xml:space="preserve">3 – за период 5 лет представлены публикации (не менее четырёх) в официальных рецензируемых изданиях и/или выступления (не менее четырёх), описывающие опыт и результаты инновационной деятельности, активного участия в работе методических объединений на мероприятиях регионального (и выше) уровня, имеются подтверждающие документы; </w:t>
            </w:r>
          </w:p>
          <w:p w14:paraId="6A4B32C5" w14:textId="77777777" w:rsidR="00603C0A" w:rsidRPr="00AA713C" w:rsidRDefault="00000000">
            <w:pPr>
              <w:pStyle w:val="14"/>
              <w:tabs>
                <w:tab w:val="left" w:pos="422"/>
              </w:tabs>
              <w:spacing w:line="240" w:lineRule="auto"/>
              <w:ind w:left="216"/>
              <w:rPr>
                <w:rFonts w:ascii="Times New Roman"/>
                <w:bCs/>
                <w:spacing w:val="-2"/>
                <w:sz w:val="22"/>
                <w:szCs w:val="22"/>
              </w:rPr>
            </w:pPr>
            <w:r w:rsidRPr="00AA713C">
              <w:rPr>
                <w:rFonts w:ascii="Times New Roman"/>
                <w:bCs/>
                <w:spacing w:val="-2"/>
                <w:sz w:val="22"/>
                <w:szCs w:val="22"/>
              </w:rPr>
              <w:t>2 – в течение 4 лет представлены публикации (не менее трёх) в официальных рецензируемых изданиях и/или выступления (не менее трех) на мероприятиях не ниже регионального уровня (в т.ч. в рамках деятельности методических объединений), имеются подтверждающие документы;</w:t>
            </w:r>
          </w:p>
          <w:p w14:paraId="61E7A9B3" w14:textId="77777777" w:rsidR="00603C0A" w:rsidRPr="00AA713C" w:rsidRDefault="00000000">
            <w:pPr>
              <w:pStyle w:val="14"/>
              <w:tabs>
                <w:tab w:val="left" w:pos="422"/>
              </w:tabs>
              <w:spacing w:line="240" w:lineRule="auto"/>
              <w:ind w:left="216"/>
              <w:rPr>
                <w:rFonts w:ascii="Times New Roman"/>
                <w:bCs/>
                <w:spacing w:val="-2"/>
                <w:sz w:val="22"/>
                <w:szCs w:val="22"/>
              </w:rPr>
            </w:pPr>
            <w:r w:rsidRPr="00AA713C">
              <w:rPr>
                <w:rFonts w:ascii="Times New Roman"/>
                <w:bCs/>
                <w:spacing w:val="-2"/>
                <w:sz w:val="22"/>
                <w:szCs w:val="22"/>
              </w:rPr>
              <w:t>1 – в течение трёх лет представлены публикации (не менее двух) в рецензируемых изданиях и/или выступления (не менее двух) на мероприятиях не ниже муниципального уровня</w:t>
            </w:r>
            <w:r w:rsidRPr="00AA713C">
              <w:t xml:space="preserve"> </w:t>
            </w:r>
            <w:r w:rsidRPr="00AA713C">
              <w:rPr>
                <w:rFonts w:ascii="Times New Roman"/>
                <w:bCs/>
                <w:spacing w:val="-2"/>
                <w:sz w:val="22"/>
                <w:szCs w:val="22"/>
              </w:rPr>
              <w:t>(в т.ч. в рамках деятельности методических объединений), имеются подтверждающие документы;</w:t>
            </w:r>
          </w:p>
          <w:p w14:paraId="0F6614B8" w14:textId="77777777" w:rsidR="00603C0A" w:rsidRPr="00AA713C" w:rsidRDefault="00000000">
            <w:pPr>
              <w:pStyle w:val="14"/>
              <w:tabs>
                <w:tab w:val="left" w:pos="422"/>
              </w:tabs>
              <w:spacing w:line="240" w:lineRule="auto"/>
              <w:ind w:left="216"/>
              <w:rPr>
                <w:rFonts w:ascii="Times New Roman"/>
                <w:bCs/>
                <w:spacing w:val="-2"/>
                <w:sz w:val="22"/>
                <w:szCs w:val="22"/>
              </w:rPr>
            </w:pPr>
            <w:r w:rsidRPr="00AA713C">
              <w:rPr>
                <w:rFonts w:ascii="Times New Roman"/>
                <w:bCs/>
                <w:spacing w:val="-2"/>
                <w:sz w:val="22"/>
                <w:szCs w:val="22"/>
              </w:rPr>
              <w:t>0 – отсутствуют документы, подтверждающие трансляцию опыта практических результатов педагогической деятельности.</w:t>
            </w:r>
          </w:p>
          <w:p w14:paraId="5A357E68" w14:textId="77777777" w:rsidR="00603C0A" w:rsidRPr="00AA713C" w:rsidRDefault="00603C0A">
            <w:pPr>
              <w:tabs>
                <w:tab w:val="left" w:pos="422"/>
              </w:tabs>
              <w:spacing w:after="200" w:line="276" w:lineRule="auto"/>
              <w:jc w:val="both"/>
              <w:rPr>
                <w:rFonts w:eastAsia="MS Mincho"/>
                <w:bCs/>
                <w:spacing w:val="-2"/>
                <w:lang w:eastAsia="en-US"/>
              </w:rPr>
            </w:pPr>
          </w:p>
          <w:p w14:paraId="513F3206" w14:textId="77777777" w:rsidR="00603C0A" w:rsidRPr="00AA713C" w:rsidRDefault="00000000">
            <w:pPr>
              <w:numPr>
                <w:ilvl w:val="1"/>
                <w:numId w:val="7"/>
              </w:numPr>
              <w:tabs>
                <w:tab w:val="left" w:pos="422"/>
              </w:tabs>
              <w:spacing w:after="200" w:line="276" w:lineRule="auto"/>
              <w:ind w:left="0" w:firstLine="0"/>
              <w:jc w:val="both"/>
              <w:rPr>
                <w:rFonts w:eastAsia="MS Mincho"/>
                <w:bCs/>
                <w:spacing w:val="-2"/>
                <w:lang w:eastAsia="en-US"/>
              </w:rPr>
            </w:pPr>
            <w:r w:rsidRPr="00AA713C"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  <w:t>Участие в профессиональных конкурсах</w:t>
            </w:r>
          </w:p>
          <w:p w14:paraId="006EECA5" w14:textId="77777777" w:rsidR="00603C0A" w:rsidRPr="00AA713C" w:rsidRDefault="00000000">
            <w:pPr>
              <w:pStyle w:val="14"/>
              <w:tabs>
                <w:tab w:val="left" w:pos="422"/>
              </w:tabs>
              <w:spacing w:line="240" w:lineRule="auto"/>
              <w:ind w:left="216"/>
              <w:rPr>
                <w:rFonts w:ascii="Times New Roman"/>
                <w:bCs/>
                <w:spacing w:val="-2"/>
                <w:sz w:val="22"/>
                <w:szCs w:val="22"/>
              </w:rPr>
            </w:pPr>
            <w:r w:rsidRPr="00AA713C">
              <w:rPr>
                <w:rFonts w:ascii="Times New Roman"/>
                <w:bCs/>
                <w:spacing w:val="-2"/>
                <w:sz w:val="22"/>
                <w:szCs w:val="22"/>
              </w:rPr>
              <w:t xml:space="preserve">3 – неоднократное участие в профессиональных конкурсах </w:t>
            </w:r>
            <w:proofErr w:type="spellStart"/>
            <w:r w:rsidRPr="00AA713C">
              <w:rPr>
                <w:rFonts w:ascii="Times New Roman"/>
                <w:bCs/>
                <w:spacing w:val="-2"/>
                <w:sz w:val="22"/>
                <w:szCs w:val="22"/>
              </w:rPr>
              <w:t>Минпросвещения</w:t>
            </w:r>
            <w:proofErr w:type="spellEnd"/>
            <w:r w:rsidRPr="00AA713C">
              <w:rPr>
                <w:rFonts w:ascii="Times New Roman"/>
                <w:bCs/>
                <w:spacing w:val="-2"/>
                <w:sz w:val="22"/>
                <w:szCs w:val="22"/>
              </w:rPr>
              <w:t xml:space="preserve"> России, конкурсах, реализуемых Академией </w:t>
            </w:r>
            <w:proofErr w:type="spellStart"/>
            <w:r w:rsidRPr="00AA713C">
              <w:rPr>
                <w:rFonts w:ascii="Times New Roman"/>
                <w:bCs/>
                <w:spacing w:val="-2"/>
                <w:sz w:val="22"/>
                <w:szCs w:val="22"/>
              </w:rPr>
              <w:t>Минпросвещения</w:t>
            </w:r>
            <w:proofErr w:type="spellEnd"/>
            <w:r w:rsidRPr="00AA713C">
              <w:rPr>
                <w:rFonts w:ascii="Times New Roman"/>
                <w:bCs/>
                <w:spacing w:val="-2"/>
                <w:sz w:val="22"/>
                <w:szCs w:val="22"/>
              </w:rPr>
              <w:t xml:space="preserve"> России, конкурсах, реализуемых при поддержке </w:t>
            </w:r>
            <w:proofErr w:type="spellStart"/>
            <w:r w:rsidRPr="00AA713C">
              <w:rPr>
                <w:rFonts w:ascii="Times New Roman"/>
                <w:bCs/>
                <w:spacing w:val="-2"/>
                <w:sz w:val="22"/>
                <w:szCs w:val="22"/>
              </w:rPr>
              <w:t>Минпросвещения</w:t>
            </w:r>
            <w:proofErr w:type="spellEnd"/>
            <w:r w:rsidRPr="00AA713C">
              <w:rPr>
                <w:rFonts w:ascii="Times New Roman"/>
                <w:bCs/>
                <w:spacing w:val="-2"/>
                <w:sz w:val="22"/>
                <w:szCs w:val="22"/>
              </w:rPr>
              <w:t xml:space="preserve"> России, наличие подтверждающих документов (дипломы, сертификаты участия в профессиональных конкурсах)</w:t>
            </w:r>
          </w:p>
          <w:p w14:paraId="3A792EF6" w14:textId="77777777" w:rsidR="00603C0A" w:rsidRPr="00AA713C" w:rsidRDefault="00000000">
            <w:pPr>
              <w:pStyle w:val="14"/>
              <w:tabs>
                <w:tab w:val="left" w:pos="422"/>
              </w:tabs>
              <w:spacing w:line="240" w:lineRule="auto"/>
              <w:ind w:left="216"/>
              <w:rPr>
                <w:rFonts w:ascii="Times New Roman"/>
                <w:bCs/>
                <w:spacing w:val="-2"/>
                <w:sz w:val="22"/>
                <w:szCs w:val="22"/>
              </w:rPr>
            </w:pPr>
            <w:r w:rsidRPr="00AA713C">
              <w:rPr>
                <w:rFonts w:ascii="Times New Roman"/>
                <w:bCs/>
                <w:spacing w:val="-2"/>
                <w:sz w:val="22"/>
                <w:szCs w:val="22"/>
              </w:rPr>
              <w:t>2 – участие в профессиональных конкурсах не ниже регионального уровня, организованных государственными (муниципальными) учреждениями системы образования, наличие подтверждающих документов (дипломы, грамоты, сертификаты);</w:t>
            </w:r>
          </w:p>
          <w:p w14:paraId="560B75F9" w14:textId="77777777" w:rsidR="00603C0A" w:rsidRPr="00AA713C" w:rsidRDefault="00000000">
            <w:pPr>
              <w:pStyle w:val="14"/>
              <w:tabs>
                <w:tab w:val="left" w:pos="422"/>
              </w:tabs>
              <w:spacing w:line="240" w:lineRule="auto"/>
              <w:ind w:left="216"/>
              <w:rPr>
                <w:rFonts w:ascii="Times New Roman"/>
                <w:bCs/>
                <w:spacing w:val="-2"/>
                <w:sz w:val="22"/>
                <w:szCs w:val="22"/>
              </w:rPr>
            </w:pPr>
            <w:r w:rsidRPr="00AA713C">
              <w:rPr>
                <w:rFonts w:ascii="Times New Roman"/>
                <w:bCs/>
                <w:spacing w:val="-2"/>
                <w:sz w:val="22"/>
                <w:szCs w:val="22"/>
              </w:rPr>
              <w:t>1 – участие в профессиональных конкурсах муниципального уровня, организованных государственными (муниципальными) учреждениями системы образования, наличие подтверждающих документов (сертификаты участия в профессиональных конкурсах с указанием их статуса);</w:t>
            </w:r>
          </w:p>
          <w:p w14:paraId="10B9B843" w14:textId="77777777" w:rsidR="00603C0A" w:rsidRPr="00AA713C" w:rsidRDefault="00000000">
            <w:pPr>
              <w:pStyle w:val="14"/>
              <w:tabs>
                <w:tab w:val="left" w:pos="422"/>
              </w:tabs>
              <w:spacing w:line="240" w:lineRule="auto"/>
              <w:ind w:left="216"/>
              <w:rPr>
                <w:rFonts w:ascii="Times New Roman"/>
                <w:bCs/>
                <w:spacing w:val="-2"/>
                <w:sz w:val="22"/>
                <w:szCs w:val="22"/>
              </w:rPr>
            </w:pPr>
            <w:r w:rsidRPr="00AA713C">
              <w:rPr>
                <w:rFonts w:ascii="Times New Roman"/>
                <w:bCs/>
                <w:spacing w:val="-2"/>
                <w:sz w:val="22"/>
                <w:szCs w:val="22"/>
              </w:rPr>
              <w:t>0 – отсутствует опыт участия в профессиональных конкурсах</w:t>
            </w:r>
          </w:p>
          <w:p w14:paraId="3FDE9DE8" w14:textId="77777777" w:rsidR="00603C0A" w:rsidRPr="00AA713C" w:rsidRDefault="00603C0A">
            <w:pPr>
              <w:tabs>
                <w:tab w:val="left" w:pos="422"/>
              </w:tabs>
              <w:spacing w:after="200" w:line="276" w:lineRule="auto"/>
              <w:jc w:val="both"/>
              <w:rPr>
                <w:rFonts w:eastAsia="MS Mincho"/>
                <w:bCs/>
                <w:spacing w:val="-2"/>
                <w:lang w:eastAsia="en-US"/>
              </w:rPr>
            </w:pPr>
          </w:p>
          <w:p w14:paraId="5A5CB6A1" w14:textId="77777777" w:rsidR="00603C0A" w:rsidRPr="00AA713C" w:rsidRDefault="00000000">
            <w:pPr>
              <w:numPr>
                <w:ilvl w:val="1"/>
                <w:numId w:val="7"/>
              </w:numPr>
              <w:tabs>
                <w:tab w:val="left" w:pos="422"/>
              </w:tabs>
              <w:spacing w:after="200" w:line="276" w:lineRule="auto"/>
              <w:ind w:left="0" w:firstLine="0"/>
              <w:jc w:val="both"/>
              <w:rPr>
                <w:rFonts w:eastAsia="MS Mincho"/>
                <w:bCs/>
                <w:i/>
                <w:spacing w:val="-2"/>
                <w:lang w:eastAsia="en-US"/>
              </w:rPr>
            </w:pPr>
            <w:r w:rsidRPr="00AA713C"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  <w:t xml:space="preserve">Общественное признание </w:t>
            </w:r>
            <w:proofErr w:type="gramStart"/>
            <w:r w:rsidRPr="00AA713C"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  <w:t>профессионализма</w:t>
            </w:r>
            <w:proofErr w:type="gramEnd"/>
            <w:r w:rsidRPr="00AA713C"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  <w:t xml:space="preserve"> аттестуемого участниками образовательных отношений</w:t>
            </w:r>
          </w:p>
          <w:p w14:paraId="31D7272A" w14:textId="77777777" w:rsidR="00603C0A" w:rsidRPr="00AA713C" w:rsidRDefault="00000000">
            <w:pPr>
              <w:pStyle w:val="14"/>
              <w:tabs>
                <w:tab w:val="left" w:pos="422"/>
              </w:tabs>
              <w:spacing w:line="240" w:lineRule="auto"/>
              <w:ind w:left="216"/>
              <w:rPr>
                <w:rFonts w:ascii="Times New Roman"/>
                <w:bCs/>
                <w:spacing w:val="-2"/>
                <w:sz w:val="22"/>
                <w:szCs w:val="22"/>
              </w:rPr>
            </w:pPr>
            <w:r w:rsidRPr="00AA713C">
              <w:rPr>
                <w:rFonts w:ascii="Times New Roman"/>
                <w:bCs/>
                <w:spacing w:val="-2"/>
                <w:sz w:val="22"/>
                <w:szCs w:val="22"/>
              </w:rPr>
              <w:t xml:space="preserve">3 – не менее семи лет аттестуемый участвует в работе экспертных комиссий, жюри конкурсов (по направлению профессиональной деятельности) регионального (и выше) уровня, а также имеет грамоты, </w:t>
            </w:r>
            <w:r w:rsidRPr="00AA713C">
              <w:rPr>
                <w:rFonts w:ascii="Times New Roman"/>
                <w:bCs/>
                <w:spacing w:val="-2"/>
                <w:sz w:val="22"/>
                <w:szCs w:val="22"/>
              </w:rPr>
              <w:lastRenderedPageBreak/>
              <w:t xml:space="preserve">благодарности регионального (и выше) уровня от государственных органов и социально значимых общественных организаций, представлены подтверждающие документы; </w:t>
            </w:r>
          </w:p>
          <w:p w14:paraId="26064695" w14:textId="77777777" w:rsidR="00603C0A" w:rsidRPr="00AA713C" w:rsidRDefault="00000000">
            <w:pPr>
              <w:pStyle w:val="14"/>
              <w:tabs>
                <w:tab w:val="left" w:pos="422"/>
              </w:tabs>
              <w:spacing w:line="240" w:lineRule="auto"/>
              <w:ind w:left="216"/>
              <w:rPr>
                <w:rFonts w:ascii="Times New Roman"/>
                <w:bCs/>
                <w:spacing w:val="-2"/>
                <w:sz w:val="22"/>
                <w:szCs w:val="22"/>
              </w:rPr>
            </w:pPr>
            <w:r w:rsidRPr="00AA713C">
              <w:rPr>
                <w:rFonts w:ascii="Times New Roman"/>
                <w:bCs/>
                <w:spacing w:val="-2"/>
                <w:sz w:val="22"/>
                <w:szCs w:val="22"/>
              </w:rPr>
              <w:t xml:space="preserve">2 – не менее пяти лет аттестуемый участвует в работе экспертных комиссий, жюри конкурсов (по направлению профессиональной деятельности) муниципального уровня, а также имеет грамоты, благодарности муниципального (и выше) уровня от муниципальных и социально значимых общественных организаций, представлены подтверждающие документы; </w:t>
            </w:r>
          </w:p>
          <w:p w14:paraId="59CE912D" w14:textId="77777777" w:rsidR="00603C0A" w:rsidRPr="00AA713C" w:rsidRDefault="00000000">
            <w:pPr>
              <w:pStyle w:val="14"/>
              <w:tabs>
                <w:tab w:val="left" w:pos="422"/>
              </w:tabs>
              <w:spacing w:line="240" w:lineRule="auto"/>
              <w:ind w:left="216"/>
              <w:rPr>
                <w:rFonts w:ascii="Times New Roman"/>
                <w:bCs/>
                <w:spacing w:val="-2"/>
                <w:sz w:val="22"/>
                <w:szCs w:val="22"/>
              </w:rPr>
            </w:pPr>
            <w:r w:rsidRPr="00AA713C">
              <w:rPr>
                <w:rFonts w:ascii="Times New Roman"/>
                <w:bCs/>
                <w:spacing w:val="-2"/>
                <w:sz w:val="22"/>
                <w:szCs w:val="22"/>
              </w:rPr>
              <w:t>1 – не менее трёх лет аттестуемый участвует в работе экспертных комиссий, жюри конкурсов (по направлению профессиональной деятельности) муниципального уровня, а также имеет грамоты, благодарности муниципального (и выше) уровня, представлены подтверждающие документы;</w:t>
            </w:r>
          </w:p>
          <w:p w14:paraId="64A45D63" w14:textId="77777777" w:rsidR="00603C0A" w:rsidRPr="00AA713C" w:rsidRDefault="00000000">
            <w:pPr>
              <w:pStyle w:val="14"/>
              <w:tabs>
                <w:tab w:val="left" w:pos="422"/>
              </w:tabs>
              <w:spacing w:line="240" w:lineRule="auto"/>
              <w:ind w:left="216"/>
              <w:rPr>
                <w:rFonts w:ascii="Times New Roman"/>
                <w:bCs/>
                <w:spacing w:val="-2"/>
                <w:sz w:val="22"/>
                <w:szCs w:val="22"/>
              </w:rPr>
            </w:pPr>
            <w:r w:rsidRPr="00AA713C">
              <w:rPr>
                <w:rFonts w:ascii="Times New Roman"/>
                <w:bCs/>
                <w:spacing w:val="-2"/>
                <w:sz w:val="22"/>
                <w:szCs w:val="22"/>
              </w:rPr>
              <w:t>0 – отсутствуют данные об общественном признании профессионализма аттестуемого; аттестуемый работает в жюри, экспертных комиссиях (по направлению профессиональной деятельности) менее трёх лет; работа эксперта в жюри, экспертных комиссиях не связана с его основной профессиональной деятельностью</w:t>
            </w:r>
          </w:p>
          <w:p w14:paraId="109F8A57" w14:textId="77777777" w:rsidR="00603C0A" w:rsidRPr="00AA713C" w:rsidRDefault="00603C0A">
            <w:pPr>
              <w:tabs>
                <w:tab w:val="left" w:pos="422"/>
              </w:tabs>
              <w:spacing w:after="200" w:line="276" w:lineRule="auto"/>
              <w:jc w:val="both"/>
              <w:rPr>
                <w:rFonts w:eastAsia="MS Mincho"/>
                <w:bCs/>
                <w:i/>
                <w:spacing w:val="-2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EA3F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13494709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7D36D711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3BE5AD39" w14:textId="77777777" w:rsidR="00603C0A" w:rsidRDefault="00000000">
            <w:pPr>
              <w:rPr>
                <w:rFonts w:eastAsia="MS Mincho"/>
                <w:lang w:eastAsia="en-US"/>
              </w:rPr>
            </w:pPr>
            <w:r>
              <w:rPr>
                <w:rFonts w:eastAsia="MS Mincho"/>
                <w:sz w:val="22"/>
                <w:szCs w:val="22"/>
                <w:lang w:eastAsia="en-US"/>
              </w:rPr>
              <w:t>0 1 2 3</w:t>
            </w:r>
          </w:p>
          <w:p w14:paraId="75333BE5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498DB860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5CE72233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2A17EAE0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729A5FE0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275CFFAD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35C94785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05C99196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20E2D9EC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39CEEF94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52C9C71F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21E8DF9B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7DD713FF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3F2723E9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5B99684D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274336D4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589B2939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5389511D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55F9A478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65276EC0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34D0AFD1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44F5A643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1EF8412B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34E8C685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6114A31F" w14:textId="77777777" w:rsidR="00603C0A" w:rsidRDefault="00000000">
            <w:pPr>
              <w:rPr>
                <w:rFonts w:eastAsia="MS Mincho"/>
                <w:spacing w:val="-2"/>
                <w:lang w:eastAsia="en-US"/>
              </w:rPr>
            </w:pPr>
            <w:r>
              <w:rPr>
                <w:rFonts w:eastAsia="MS Mincho"/>
                <w:sz w:val="22"/>
                <w:szCs w:val="22"/>
                <w:lang w:eastAsia="en-US"/>
              </w:rPr>
              <w:t>0 1 2 3</w:t>
            </w:r>
          </w:p>
          <w:p w14:paraId="6FC2CF0D" w14:textId="77777777" w:rsidR="00603C0A" w:rsidRDefault="00603C0A">
            <w:pPr>
              <w:rPr>
                <w:rFonts w:eastAsia="MS Mincho"/>
                <w:spacing w:val="-2"/>
                <w:lang w:eastAsia="en-US"/>
              </w:rPr>
            </w:pPr>
          </w:p>
          <w:p w14:paraId="1F8E0A0E" w14:textId="77777777" w:rsidR="00603C0A" w:rsidRDefault="00603C0A">
            <w:pPr>
              <w:rPr>
                <w:rFonts w:eastAsia="MS Mincho"/>
                <w:spacing w:val="-2"/>
                <w:lang w:eastAsia="en-US"/>
              </w:rPr>
            </w:pPr>
          </w:p>
          <w:p w14:paraId="272476F5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3CF44D80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034DFFB2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6256FB1F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3DECBB97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3DE56CD8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258D5DE8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3B58530A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46768498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4BC98C84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0E2080DE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0FFC811E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64F225C7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38A020E1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721A2C8E" w14:textId="77777777" w:rsidR="00603C0A" w:rsidRDefault="00000000">
            <w:pPr>
              <w:rPr>
                <w:rFonts w:eastAsia="MS Mincho"/>
                <w:spacing w:val="-2"/>
                <w:lang w:eastAsia="en-US"/>
              </w:rPr>
            </w:pPr>
            <w:r>
              <w:rPr>
                <w:rFonts w:eastAsia="MS Mincho"/>
                <w:sz w:val="22"/>
                <w:szCs w:val="22"/>
                <w:lang w:eastAsia="en-US"/>
              </w:rPr>
              <w:t>0 1 2 3</w:t>
            </w:r>
          </w:p>
          <w:p w14:paraId="712C351A" w14:textId="77777777" w:rsidR="00603C0A" w:rsidRDefault="00603C0A">
            <w:pPr>
              <w:rPr>
                <w:rFonts w:eastAsia="MS Mincho"/>
                <w:spacing w:val="-2"/>
                <w:lang w:eastAsia="en-US"/>
              </w:rPr>
            </w:pPr>
          </w:p>
          <w:p w14:paraId="47FE077A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7771B5D9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605A4090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016BC289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1E12BCAA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4FDC96C1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5C905D04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294D3E04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1350F7F2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2444C63F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7D7635BA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3AF80E6A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594DDD6F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1B34DEDE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5656A192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54813D59" w14:textId="77777777" w:rsidR="00603C0A" w:rsidRDefault="00000000">
            <w:pPr>
              <w:rPr>
                <w:rFonts w:eastAsia="MS Mincho"/>
                <w:lang w:eastAsia="en-US"/>
              </w:rPr>
            </w:pPr>
            <w:r>
              <w:rPr>
                <w:rFonts w:eastAsia="MS Mincho"/>
                <w:sz w:val="22"/>
                <w:szCs w:val="22"/>
                <w:lang w:eastAsia="en-US"/>
              </w:rPr>
              <w:t>0 1 2 3</w:t>
            </w:r>
          </w:p>
          <w:p w14:paraId="7D1B5AF7" w14:textId="77777777" w:rsidR="00603C0A" w:rsidRDefault="00603C0A">
            <w:pPr>
              <w:rPr>
                <w:rFonts w:eastAsia="MS Mincho"/>
                <w:lang w:eastAsia="en-US"/>
              </w:rPr>
            </w:pPr>
          </w:p>
          <w:p w14:paraId="1D7DBB8E" w14:textId="77777777" w:rsidR="00603C0A" w:rsidRDefault="00603C0A">
            <w:pPr>
              <w:rPr>
                <w:rFonts w:eastAsia="MS Mincho"/>
                <w:spacing w:val="-2"/>
                <w:lang w:eastAsia="en-US"/>
              </w:rPr>
            </w:pPr>
          </w:p>
          <w:p w14:paraId="7B90F9F1" w14:textId="77777777" w:rsidR="00603C0A" w:rsidRDefault="00603C0A">
            <w:pPr>
              <w:rPr>
                <w:rFonts w:eastAsia="MS Mincho"/>
                <w:spacing w:val="-2"/>
                <w:lang w:eastAsia="en-US"/>
              </w:rPr>
            </w:pPr>
          </w:p>
        </w:tc>
      </w:tr>
      <w:tr w:rsidR="00603C0A" w14:paraId="738F03C4" w14:textId="77777777">
        <w:trPr>
          <w:trHeight w:val="199"/>
        </w:trPr>
        <w:tc>
          <w:tcPr>
            <w:tcW w:w="4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D469" w14:textId="77777777" w:rsidR="00603C0A" w:rsidRDefault="00000000">
            <w:pPr>
              <w:jc w:val="right"/>
              <w:rPr>
                <w:rFonts w:eastAsia="MS Mincho"/>
                <w:bCs/>
                <w:lang w:eastAsia="en-US"/>
              </w:rPr>
            </w:pPr>
            <w:r>
              <w:rPr>
                <w:rFonts w:eastAsia="MS Mincho"/>
                <w:bCs/>
                <w:sz w:val="22"/>
                <w:szCs w:val="22"/>
                <w:lang w:eastAsia="en-US"/>
              </w:rPr>
              <w:lastRenderedPageBreak/>
              <w:t>Итоговая сумма баллов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78A4" w14:textId="77777777" w:rsidR="00603C0A" w:rsidRDefault="00603C0A">
            <w:pPr>
              <w:jc w:val="both"/>
              <w:rPr>
                <w:rFonts w:eastAsia="MS Mincho"/>
                <w:bCs/>
                <w:lang w:eastAsia="en-US"/>
              </w:rPr>
            </w:pPr>
          </w:p>
        </w:tc>
      </w:tr>
    </w:tbl>
    <w:p w14:paraId="50906E63" w14:textId="77777777" w:rsidR="00603C0A" w:rsidRDefault="00603C0A">
      <w:pPr>
        <w:rPr>
          <w:sz w:val="16"/>
          <w:szCs w:val="16"/>
        </w:rPr>
      </w:pPr>
    </w:p>
    <w:p w14:paraId="4FE7B34A" w14:textId="77777777" w:rsidR="00603C0A" w:rsidRDefault="00000000">
      <w:pPr>
        <w:ind w:firstLine="426"/>
        <w:jc w:val="both"/>
        <w:rPr>
          <w:sz w:val="20"/>
        </w:rPr>
      </w:pPr>
      <w:r>
        <w:rPr>
          <w:sz w:val="20"/>
        </w:rPr>
        <w:t xml:space="preserve">Считать уровень профессиональной деятельности, ее результативность соответствующими первой квалификационной категории, если по результатам </w:t>
      </w:r>
      <w:proofErr w:type="gramStart"/>
      <w:r>
        <w:rPr>
          <w:sz w:val="20"/>
        </w:rPr>
        <w:t>экспертизы  педагогический</w:t>
      </w:r>
      <w:proofErr w:type="gramEnd"/>
      <w:r>
        <w:rPr>
          <w:sz w:val="20"/>
        </w:rPr>
        <w:t xml:space="preserve"> работник   набрал </w:t>
      </w:r>
      <w:r>
        <w:rPr>
          <w:b/>
          <w:sz w:val="20"/>
        </w:rPr>
        <w:t>17 - 22</w:t>
      </w:r>
      <w:r>
        <w:rPr>
          <w:sz w:val="20"/>
        </w:rPr>
        <w:t xml:space="preserve"> </w:t>
      </w:r>
      <w:r>
        <w:rPr>
          <w:b/>
          <w:sz w:val="20"/>
        </w:rPr>
        <w:t>балла,</w:t>
      </w:r>
      <w:r>
        <w:rPr>
          <w:sz w:val="20"/>
        </w:rPr>
        <w:t xml:space="preserve"> высшей  квалификационной категории - от </w:t>
      </w:r>
      <w:r>
        <w:rPr>
          <w:b/>
          <w:sz w:val="20"/>
        </w:rPr>
        <w:t>23 до 30 баллов.</w:t>
      </w:r>
    </w:p>
    <w:p w14:paraId="06D60A3C" w14:textId="77777777" w:rsidR="00603C0A" w:rsidRDefault="00000000">
      <w:pPr>
        <w:ind w:firstLine="426"/>
      </w:pPr>
      <w:r>
        <w:t>Вывод:</w:t>
      </w:r>
    </w:p>
    <w:p w14:paraId="5C5345EF" w14:textId="77777777" w:rsidR="00603C0A" w:rsidRDefault="00000000">
      <w:r>
        <w:t>1. Считать уровень профессиональной деятельности, ее результативность,</w:t>
      </w:r>
    </w:p>
    <w:p w14:paraId="01AECD20" w14:textId="77777777" w:rsidR="00603C0A" w:rsidRDefault="00000000">
      <w:r>
        <w:t>представленные_______________________________________________________________, соответствующими заявленной _____________ квалификационной категории.</w:t>
      </w:r>
    </w:p>
    <w:p w14:paraId="29FFFC4C" w14:textId="77777777" w:rsidR="00603C0A" w:rsidRDefault="00603C0A"/>
    <w:p w14:paraId="5C7EC7E0" w14:textId="77777777" w:rsidR="00603C0A" w:rsidRDefault="00000000">
      <w:r>
        <w:t>2. Считать уровень профессиональной деятельности, ее результативность,</w:t>
      </w:r>
    </w:p>
    <w:p w14:paraId="06C6CC2C" w14:textId="77777777" w:rsidR="00603C0A" w:rsidRDefault="00000000">
      <w:r>
        <w:t xml:space="preserve">представленные_______________________________________________________________, </w:t>
      </w:r>
    </w:p>
    <w:p w14:paraId="139367C3" w14:textId="77777777" w:rsidR="00603C0A" w:rsidRDefault="00000000">
      <w:r>
        <w:t>не соответствующими заявленной _____________    квалификационной категории</w:t>
      </w:r>
    </w:p>
    <w:p w14:paraId="19006B06" w14:textId="77777777" w:rsidR="00603C0A" w:rsidRDefault="00000000">
      <w:r>
        <w:t>(указать, что именно не позволяет вынести положительное заключение) _____________________________________________________________________________________</w:t>
      </w:r>
    </w:p>
    <w:p w14:paraId="40168E16" w14:textId="77777777" w:rsidR="00603C0A" w:rsidRDefault="00000000">
      <w:r>
        <w:t>_____________________________________________________________________________________</w:t>
      </w:r>
    </w:p>
    <w:p w14:paraId="3C55B1B7" w14:textId="77777777" w:rsidR="00603C0A" w:rsidRDefault="00000000">
      <w:r>
        <w:t>_____________________________________________________________________________________</w:t>
      </w:r>
    </w:p>
    <w:p w14:paraId="3E8F9D83" w14:textId="77777777" w:rsidR="00603C0A" w:rsidRDefault="00000000">
      <w:r>
        <w:t>_____________________________________________________________________________________</w:t>
      </w:r>
    </w:p>
    <w:p w14:paraId="269A70E0" w14:textId="77777777" w:rsidR="00603C0A" w:rsidRDefault="00000000">
      <w:r>
        <w:t>_____________________________________________________________________________________</w:t>
      </w:r>
    </w:p>
    <w:p w14:paraId="0DE90364" w14:textId="77777777" w:rsidR="00603C0A" w:rsidRDefault="00000000">
      <w:r>
        <w:t>_____________________________________________________________________________________</w:t>
      </w:r>
    </w:p>
    <w:p w14:paraId="3F33C7C7" w14:textId="77777777" w:rsidR="00603C0A" w:rsidRDefault="00000000">
      <w:r>
        <w:t>_____________________________________________________________________________________</w:t>
      </w:r>
    </w:p>
    <w:p w14:paraId="4083FCD4" w14:textId="77777777" w:rsidR="00603C0A" w:rsidRDefault="00000000">
      <w:r>
        <w:t>_____________________________________________________________________________________</w:t>
      </w:r>
    </w:p>
    <w:p w14:paraId="22871B32" w14:textId="77777777" w:rsidR="00603C0A" w:rsidRDefault="00000000">
      <w:r>
        <w:t>_____________________________________________________________________________________</w:t>
      </w:r>
    </w:p>
    <w:p w14:paraId="342B2043" w14:textId="77777777" w:rsidR="00603C0A" w:rsidRDefault="00603C0A">
      <w:pPr>
        <w:jc w:val="both"/>
        <w:rPr>
          <w:sz w:val="18"/>
          <w:szCs w:val="18"/>
        </w:rPr>
      </w:pPr>
    </w:p>
    <w:tbl>
      <w:tblPr>
        <w:tblW w:w="10773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5"/>
        <w:gridCol w:w="3119"/>
        <w:gridCol w:w="2693"/>
        <w:gridCol w:w="2126"/>
      </w:tblGrid>
      <w:tr w:rsidR="00603C0A" w14:paraId="17F4BCBF" w14:textId="77777777">
        <w:trPr>
          <w:trHeight w:val="400"/>
        </w:trPr>
        <w:tc>
          <w:tcPr>
            <w:tcW w:w="2835" w:type="dxa"/>
          </w:tcPr>
          <w:p w14:paraId="75816EAC" w14:textId="77777777" w:rsidR="00603C0A" w:rsidRDefault="00000000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Экспертная группа</w:t>
            </w:r>
          </w:p>
        </w:tc>
        <w:tc>
          <w:tcPr>
            <w:tcW w:w="3119" w:type="dxa"/>
          </w:tcPr>
          <w:p w14:paraId="017FAF81" w14:textId="77777777" w:rsidR="00603C0A" w:rsidRDefault="00000000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Ф.И.О.</w:t>
            </w:r>
          </w:p>
        </w:tc>
        <w:tc>
          <w:tcPr>
            <w:tcW w:w="2693" w:type="dxa"/>
          </w:tcPr>
          <w:p w14:paraId="1A7C9473" w14:textId="77777777" w:rsidR="00603C0A" w:rsidRDefault="00000000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Ученая степень, звание, должность</w:t>
            </w:r>
          </w:p>
        </w:tc>
        <w:tc>
          <w:tcPr>
            <w:tcW w:w="2126" w:type="dxa"/>
          </w:tcPr>
          <w:p w14:paraId="3857B62D" w14:textId="77777777" w:rsidR="00603C0A" w:rsidRDefault="00000000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Подпись</w:t>
            </w:r>
          </w:p>
        </w:tc>
      </w:tr>
      <w:tr w:rsidR="00603C0A" w14:paraId="07982985" w14:textId="77777777">
        <w:trPr>
          <w:trHeight w:val="545"/>
        </w:trPr>
        <w:tc>
          <w:tcPr>
            <w:tcW w:w="2835" w:type="dxa"/>
          </w:tcPr>
          <w:p w14:paraId="22F9A5D5" w14:textId="77777777" w:rsidR="00603C0A" w:rsidRDefault="00000000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Председатель экспертной группы</w:t>
            </w:r>
          </w:p>
        </w:tc>
        <w:tc>
          <w:tcPr>
            <w:tcW w:w="3119" w:type="dxa"/>
          </w:tcPr>
          <w:p w14:paraId="5E5BA9EE" w14:textId="77777777" w:rsidR="00603C0A" w:rsidRDefault="00603C0A">
            <w:pPr>
              <w:rPr>
                <w:rFonts w:eastAsia="MS Mincho"/>
                <w:i/>
                <w:szCs w:val="20"/>
                <w:lang w:eastAsia="en-US"/>
              </w:rPr>
            </w:pPr>
          </w:p>
        </w:tc>
        <w:tc>
          <w:tcPr>
            <w:tcW w:w="2693" w:type="dxa"/>
          </w:tcPr>
          <w:p w14:paraId="7D92E939" w14:textId="77777777" w:rsidR="00603C0A" w:rsidRDefault="00603C0A">
            <w:pPr>
              <w:jc w:val="both"/>
              <w:rPr>
                <w:rFonts w:eastAsia="MS Mincho"/>
                <w:szCs w:val="20"/>
                <w:lang w:eastAsia="en-US"/>
              </w:rPr>
            </w:pPr>
          </w:p>
        </w:tc>
        <w:tc>
          <w:tcPr>
            <w:tcW w:w="2126" w:type="dxa"/>
          </w:tcPr>
          <w:p w14:paraId="080A20C7" w14:textId="77777777" w:rsidR="00603C0A" w:rsidRDefault="00603C0A">
            <w:pPr>
              <w:widowControl w:val="0"/>
              <w:rPr>
                <w:rFonts w:eastAsia="Calibri"/>
                <w:lang w:eastAsia="en-US"/>
              </w:rPr>
            </w:pPr>
          </w:p>
        </w:tc>
      </w:tr>
      <w:tr w:rsidR="00603C0A" w14:paraId="64191398" w14:textId="77777777">
        <w:trPr>
          <w:trHeight w:val="377"/>
        </w:trPr>
        <w:tc>
          <w:tcPr>
            <w:tcW w:w="2835" w:type="dxa"/>
          </w:tcPr>
          <w:p w14:paraId="737D81C5" w14:textId="77777777" w:rsidR="00603C0A" w:rsidRDefault="00000000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Эксперт</w:t>
            </w:r>
          </w:p>
        </w:tc>
        <w:tc>
          <w:tcPr>
            <w:tcW w:w="3119" w:type="dxa"/>
          </w:tcPr>
          <w:p w14:paraId="30E85416" w14:textId="77777777" w:rsidR="00603C0A" w:rsidRDefault="00603C0A">
            <w:pPr>
              <w:widowControl w:val="0"/>
              <w:rPr>
                <w:rFonts w:eastAsia="MS Mincho"/>
                <w:i/>
                <w:szCs w:val="20"/>
                <w:lang w:eastAsia="en-US"/>
              </w:rPr>
            </w:pPr>
          </w:p>
        </w:tc>
        <w:tc>
          <w:tcPr>
            <w:tcW w:w="2693" w:type="dxa"/>
          </w:tcPr>
          <w:p w14:paraId="5BEE8AA9" w14:textId="77777777" w:rsidR="00603C0A" w:rsidRDefault="00603C0A">
            <w:pPr>
              <w:shd w:val="clear" w:color="auto" w:fill="FFFFFF"/>
              <w:rPr>
                <w:rFonts w:eastAsia="MS Mincho"/>
                <w:szCs w:val="20"/>
                <w:lang w:eastAsia="en-US"/>
              </w:rPr>
            </w:pPr>
          </w:p>
        </w:tc>
        <w:tc>
          <w:tcPr>
            <w:tcW w:w="2126" w:type="dxa"/>
          </w:tcPr>
          <w:p w14:paraId="694A57D9" w14:textId="77777777" w:rsidR="00603C0A" w:rsidRDefault="00603C0A">
            <w:pPr>
              <w:widowControl w:val="0"/>
              <w:rPr>
                <w:rFonts w:eastAsia="Calibri"/>
                <w:lang w:eastAsia="en-US"/>
              </w:rPr>
            </w:pPr>
          </w:p>
        </w:tc>
      </w:tr>
      <w:tr w:rsidR="00603C0A" w14:paraId="18F3D6DF" w14:textId="77777777">
        <w:trPr>
          <w:trHeight w:val="418"/>
        </w:trPr>
        <w:tc>
          <w:tcPr>
            <w:tcW w:w="2835" w:type="dxa"/>
          </w:tcPr>
          <w:p w14:paraId="3111A069" w14:textId="77777777" w:rsidR="00603C0A" w:rsidRDefault="00000000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Эксперт</w:t>
            </w:r>
          </w:p>
        </w:tc>
        <w:tc>
          <w:tcPr>
            <w:tcW w:w="3119" w:type="dxa"/>
          </w:tcPr>
          <w:p w14:paraId="0C43AF18" w14:textId="77777777" w:rsidR="00603C0A" w:rsidRDefault="00603C0A">
            <w:pPr>
              <w:widowControl w:val="0"/>
              <w:rPr>
                <w:rFonts w:eastAsia="MS Mincho"/>
                <w:i/>
                <w:szCs w:val="20"/>
                <w:lang w:eastAsia="en-US"/>
              </w:rPr>
            </w:pPr>
          </w:p>
        </w:tc>
        <w:tc>
          <w:tcPr>
            <w:tcW w:w="2693" w:type="dxa"/>
          </w:tcPr>
          <w:p w14:paraId="1BA0E21F" w14:textId="77777777" w:rsidR="00603C0A" w:rsidRDefault="00603C0A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14:paraId="060F6DCC" w14:textId="77777777" w:rsidR="00603C0A" w:rsidRDefault="00603C0A">
            <w:pPr>
              <w:widowControl w:val="0"/>
              <w:rPr>
                <w:rFonts w:eastAsia="Calibri"/>
                <w:lang w:eastAsia="en-US"/>
              </w:rPr>
            </w:pPr>
          </w:p>
        </w:tc>
      </w:tr>
    </w:tbl>
    <w:p w14:paraId="5D86DF7C" w14:textId="77777777" w:rsidR="00603C0A" w:rsidRDefault="00603C0A">
      <w:pPr>
        <w:jc w:val="both"/>
      </w:pPr>
    </w:p>
    <w:p w14:paraId="1A3873E9" w14:textId="77777777" w:rsidR="00603C0A" w:rsidRDefault="00000000">
      <w:pPr>
        <w:jc w:val="both"/>
      </w:pPr>
      <w:r>
        <w:t>Дата ______________</w:t>
      </w:r>
    </w:p>
    <w:sectPr w:rsidR="00603C0A">
      <w:pgSz w:w="11906" w:h="16838"/>
      <w:pgMar w:top="851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38924" w14:textId="77777777" w:rsidR="006812F9" w:rsidRDefault="006812F9">
      <w:r>
        <w:separator/>
      </w:r>
    </w:p>
  </w:endnote>
  <w:endnote w:type="continuationSeparator" w:id="0">
    <w:p w14:paraId="51ED7616" w14:textId="77777777" w:rsidR="006812F9" w:rsidRDefault="00681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FA32E" w14:textId="77777777" w:rsidR="006812F9" w:rsidRDefault="006812F9">
      <w:r>
        <w:separator/>
      </w:r>
    </w:p>
  </w:footnote>
  <w:footnote w:type="continuationSeparator" w:id="0">
    <w:p w14:paraId="41041F4B" w14:textId="77777777" w:rsidR="006812F9" w:rsidRDefault="006812F9">
      <w:r>
        <w:continuationSeparator/>
      </w:r>
    </w:p>
  </w:footnote>
  <w:footnote w:id="1">
    <w:p w14:paraId="51F94C87" w14:textId="77777777" w:rsidR="00603C0A" w:rsidRDefault="00000000">
      <w:pPr>
        <w:pStyle w:val="af2"/>
        <w:ind w:firstLine="0"/>
      </w:pPr>
      <w:r>
        <w:rPr>
          <w:rStyle w:val="af7"/>
        </w:rPr>
        <w:footnoteRef/>
      </w:r>
      <w:r>
        <w:t xml:space="preserve"> </w:t>
      </w:r>
      <w:r>
        <w:rPr>
          <w:rFonts w:eastAsia="MS Mincho"/>
          <w:sz w:val="18"/>
          <w:szCs w:val="18"/>
        </w:rPr>
        <w:t>Для методистов и старших воспитателей речь идет о педагогических работниках.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3D20"/>
    <w:multiLevelType w:val="multilevel"/>
    <w:tmpl w:val="6952D1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E02B18"/>
    <w:multiLevelType w:val="multilevel"/>
    <w:tmpl w:val="D26E3F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51E6F6C"/>
    <w:multiLevelType w:val="multilevel"/>
    <w:tmpl w:val="9C48DE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5F1144B"/>
    <w:multiLevelType w:val="multilevel"/>
    <w:tmpl w:val="7ADE1F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70C7A70"/>
    <w:multiLevelType w:val="multilevel"/>
    <w:tmpl w:val="FF8079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9F07A0B"/>
    <w:multiLevelType w:val="multilevel"/>
    <w:tmpl w:val="A01CC1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CC35649"/>
    <w:multiLevelType w:val="multilevel"/>
    <w:tmpl w:val="E876AA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E77162E"/>
    <w:multiLevelType w:val="multilevel"/>
    <w:tmpl w:val="39DE45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E8D7831"/>
    <w:multiLevelType w:val="multilevel"/>
    <w:tmpl w:val="911ED3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0F0791D"/>
    <w:multiLevelType w:val="multilevel"/>
    <w:tmpl w:val="564400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17E5076"/>
    <w:multiLevelType w:val="multilevel"/>
    <w:tmpl w:val="EF7C0D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3E84F4E"/>
    <w:multiLevelType w:val="multilevel"/>
    <w:tmpl w:val="35FC4B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60B6989"/>
    <w:multiLevelType w:val="multilevel"/>
    <w:tmpl w:val="D4EC20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7BD6DEE"/>
    <w:multiLevelType w:val="multilevel"/>
    <w:tmpl w:val="187A5E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B570529"/>
    <w:multiLevelType w:val="multilevel"/>
    <w:tmpl w:val="298E93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EE57090"/>
    <w:multiLevelType w:val="multilevel"/>
    <w:tmpl w:val="24CE63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68028D3"/>
    <w:multiLevelType w:val="multilevel"/>
    <w:tmpl w:val="E5045B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E133D68"/>
    <w:multiLevelType w:val="multilevel"/>
    <w:tmpl w:val="E17C04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084654A"/>
    <w:multiLevelType w:val="multilevel"/>
    <w:tmpl w:val="2B5AA3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0A67DA7"/>
    <w:multiLevelType w:val="multilevel"/>
    <w:tmpl w:val="95DA5B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322693C"/>
    <w:multiLevelType w:val="multilevel"/>
    <w:tmpl w:val="EADE0E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6CD1DB3"/>
    <w:multiLevelType w:val="multilevel"/>
    <w:tmpl w:val="0A5E06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377B3A90"/>
    <w:multiLevelType w:val="multilevel"/>
    <w:tmpl w:val="EA6CB9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A64431B"/>
    <w:multiLevelType w:val="multilevel"/>
    <w:tmpl w:val="6040CF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3A6565D8"/>
    <w:multiLevelType w:val="multilevel"/>
    <w:tmpl w:val="C2E211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41D57BB"/>
    <w:multiLevelType w:val="multilevel"/>
    <w:tmpl w:val="C38ED2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5631ABF"/>
    <w:multiLevelType w:val="multilevel"/>
    <w:tmpl w:val="843A3A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48EE1D2E"/>
    <w:multiLevelType w:val="multilevel"/>
    <w:tmpl w:val="3224F0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4938238C"/>
    <w:multiLevelType w:val="multilevel"/>
    <w:tmpl w:val="CBBA55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BEE2D78"/>
    <w:multiLevelType w:val="multilevel"/>
    <w:tmpl w:val="FCBEA5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D963379"/>
    <w:multiLevelType w:val="hybridMultilevel"/>
    <w:tmpl w:val="CD163E2A"/>
    <w:lvl w:ilvl="0" w:tplc="5A2A8FD2">
      <w:start w:val="1"/>
      <w:numFmt w:val="decimal"/>
      <w:lvlText w:val="%1."/>
      <w:lvlJc w:val="left"/>
      <w:pPr>
        <w:ind w:left="1380" w:hanging="840"/>
      </w:pPr>
      <w:rPr>
        <w:rFonts w:hint="default"/>
        <w:b w:val="0"/>
      </w:rPr>
    </w:lvl>
    <w:lvl w:ilvl="1" w:tplc="EAEAC9EE">
      <w:start w:val="1"/>
      <w:numFmt w:val="lowerLetter"/>
      <w:lvlText w:val="%2."/>
      <w:lvlJc w:val="left"/>
      <w:pPr>
        <w:ind w:left="1620" w:hanging="360"/>
      </w:pPr>
    </w:lvl>
    <w:lvl w:ilvl="2" w:tplc="4EE4FE70">
      <w:start w:val="1"/>
      <w:numFmt w:val="lowerRoman"/>
      <w:lvlText w:val="%3."/>
      <w:lvlJc w:val="right"/>
      <w:pPr>
        <w:ind w:left="2340" w:hanging="180"/>
      </w:pPr>
    </w:lvl>
    <w:lvl w:ilvl="3" w:tplc="C23E3E2E">
      <w:start w:val="1"/>
      <w:numFmt w:val="decimal"/>
      <w:lvlText w:val="%4."/>
      <w:lvlJc w:val="left"/>
      <w:pPr>
        <w:ind w:left="3060" w:hanging="360"/>
      </w:pPr>
    </w:lvl>
    <w:lvl w:ilvl="4" w:tplc="B8A4F988">
      <w:start w:val="1"/>
      <w:numFmt w:val="lowerLetter"/>
      <w:lvlText w:val="%5."/>
      <w:lvlJc w:val="left"/>
      <w:pPr>
        <w:ind w:left="3780" w:hanging="360"/>
      </w:pPr>
    </w:lvl>
    <w:lvl w:ilvl="5" w:tplc="90E662B6">
      <w:start w:val="1"/>
      <w:numFmt w:val="lowerRoman"/>
      <w:lvlText w:val="%6."/>
      <w:lvlJc w:val="right"/>
      <w:pPr>
        <w:ind w:left="4500" w:hanging="180"/>
      </w:pPr>
    </w:lvl>
    <w:lvl w:ilvl="6" w:tplc="4FA4A888">
      <w:start w:val="1"/>
      <w:numFmt w:val="decimal"/>
      <w:lvlText w:val="%7."/>
      <w:lvlJc w:val="left"/>
      <w:pPr>
        <w:ind w:left="5220" w:hanging="360"/>
      </w:pPr>
    </w:lvl>
    <w:lvl w:ilvl="7" w:tplc="FA7867CC">
      <w:start w:val="1"/>
      <w:numFmt w:val="lowerLetter"/>
      <w:lvlText w:val="%8."/>
      <w:lvlJc w:val="left"/>
      <w:pPr>
        <w:ind w:left="5940" w:hanging="360"/>
      </w:pPr>
    </w:lvl>
    <w:lvl w:ilvl="8" w:tplc="7DD02B16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51B60027"/>
    <w:multiLevelType w:val="multilevel"/>
    <w:tmpl w:val="073CE8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1EC1166"/>
    <w:multiLevelType w:val="hybridMultilevel"/>
    <w:tmpl w:val="43D807D8"/>
    <w:lvl w:ilvl="0" w:tplc="417A3F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8D627140">
      <w:start w:val="1"/>
      <w:numFmt w:val="lowerLetter"/>
      <w:lvlText w:val="%2."/>
      <w:lvlJc w:val="left"/>
      <w:pPr>
        <w:ind w:left="1440" w:hanging="360"/>
      </w:pPr>
    </w:lvl>
    <w:lvl w:ilvl="2" w:tplc="384AFBE8">
      <w:start w:val="1"/>
      <w:numFmt w:val="lowerRoman"/>
      <w:lvlText w:val="%3."/>
      <w:lvlJc w:val="right"/>
      <w:pPr>
        <w:ind w:left="2160" w:hanging="180"/>
      </w:pPr>
    </w:lvl>
    <w:lvl w:ilvl="3" w:tplc="95EAB4A0">
      <w:start w:val="1"/>
      <w:numFmt w:val="decimal"/>
      <w:lvlText w:val="%4."/>
      <w:lvlJc w:val="left"/>
      <w:pPr>
        <w:ind w:left="2880" w:hanging="360"/>
      </w:pPr>
    </w:lvl>
    <w:lvl w:ilvl="4" w:tplc="F3521966">
      <w:start w:val="1"/>
      <w:numFmt w:val="lowerLetter"/>
      <w:lvlText w:val="%5."/>
      <w:lvlJc w:val="left"/>
      <w:pPr>
        <w:ind w:left="3600" w:hanging="360"/>
      </w:pPr>
    </w:lvl>
    <w:lvl w:ilvl="5" w:tplc="BFA23810">
      <w:start w:val="1"/>
      <w:numFmt w:val="lowerRoman"/>
      <w:lvlText w:val="%6."/>
      <w:lvlJc w:val="right"/>
      <w:pPr>
        <w:ind w:left="4320" w:hanging="180"/>
      </w:pPr>
    </w:lvl>
    <w:lvl w:ilvl="6" w:tplc="2AE860DE">
      <w:start w:val="1"/>
      <w:numFmt w:val="decimal"/>
      <w:lvlText w:val="%7."/>
      <w:lvlJc w:val="left"/>
      <w:pPr>
        <w:ind w:left="5040" w:hanging="360"/>
      </w:pPr>
    </w:lvl>
    <w:lvl w:ilvl="7" w:tplc="81F4ED36">
      <w:start w:val="1"/>
      <w:numFmt w:val="lowerLetter"/>
      <w:lvlText w:val="%8."/>
      <w:lvlJc w:val="left"/>
      <w:pPr>
        <w:ind w:left="5760" w:hanging="360"/>
      </w:pPr>
    </w:lvl>
    <w:lvl w:ilvl="8" w:tplc="E67CE75A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27D85"/>
    <w:multiLevelType w:val="hybridMultilevel"/>
    <w:tmpl w:val="545CE2A4"/>
    <w:lvl w:ilvl="0" w:tplc="365A64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8DC41D2A">
      <w:start w:val="1"/>
      <w:numFmt w:val="lowerLetter"/>
      <w:lvlText w:val="%2."/>
      <w:lvlJc w:val="left"/>
      <w:pPr>
        <w:ind w:left="1440" w:hanging="360"/>
      </w:pPr>
    </w:lvl>
    <w:lvl w:ilvl="2" w:tplc="53508270">
      <w:start w:val="1"/>
      <w:numFmt w:val="lowerRoman"/>
      <w:lvlText w:val="%3."/>
      <w:lvlJc w:val="right"/>
      <w:pPr>
        <w:ind w:left="2160" w:hanging="180"/>
      </w:pPr>
    </w:lvl>
    <w:lvl w:ilvl="3" w:tplc="715EBF9A">
      <w:start w:val="1"/>
      <w:numFmt w:val="decimal"/>
      <w:lvlText w:val="%4."/>
      <w:lvlJc w:val="left"/>
      <w:pPr>
        <w:ind w:left="2880" w:hanging="360"/>
      </w:pPr>
    </w:lvl>
    <w:lvl w:ilvl="4" w:tplc="E8ACA500">
      <w:start w:val="1"/>
      <w:numFmt w:val="lowerLetter"/>
      <w:lvlText w:val="%5."/>
      <w:lvlJc w:val="left"/>
      <w:pPr>
        <w:ind w:left="3600" w:hanging="360"/>
      </w:pPr>
    </w:lvl>
    <w:lvl w:ilvl="5" w:tplc="9BE8BAB6">
      <w:start w:val="1"/>
      <w:numFmt w:val="lowerRoman"/>
      <w:lvlText w:val="%6."/>
      <w:lvlJc w:val="right"/>
      <w:pPr>
        <w:ind w:left="4320" w:hanging="180"/>
      </w:pPr>
    </w:lvl>
    <w:lvl w:ilvl="6" w:tplc="6AD87F5E">
      <w:start w:val="1"/>
      <w:numFmt w:val="decimal"/>
      <w:lvlText w:val="%7."/>
      <w:lvlJc w:val="left"/>
      <w:pPr>
        <w:ind w:left="5040" w:hanging="360"/>
      </w:pPr>
    </w:lvl>
    <w:lvl w:ilvl="7" w:tplc="C40209AE">
      <w:start w:val="1"/>
      <w:numFmt w:val="lowerLetter"/>
      <w:lvlText w:val="%8."/>
      <w:lvlJc w:val="left"/>
      <w:pPr>
        <w:ind w:left="5760" w:hanging="360"/>
      </w:pPr>
    </w:lvl>
    <w:lvl w:ilvl="8" w:tplc="AEFA4864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0F21BD"/>
    <w:multiLevelType w:val="multilevel"/>
    <w:tmpl w:val="00FC2A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7BE32F2"/>
    <w:multiLevelType w:val="multilevel"/>
    <w:tmpl w:val="746A6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B637C81"/>
    <w:multiLevelType w:val="multilevel"/>
    <w:tmpl w:val="4A5059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3B00046"/>
    <w:multiLevelType w:val="multilevel"/>
    <w:tmpl w:val="490E09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75906538"/>
    <w:multiLevelType w:val="multilevel"/>
    <w:tmpl w:val="DE24B2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6306E11"/>
    <w:multiLevelType w:val="multilevel"/>
    <w:tmpl w:val="B2001F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7320942"/>
    <w:multiLevelType w:val="multilevel"/>
    <w:tmpl w:val="D6A885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7A317057"/>
    <w:multiLevelType w:val="multilevel"/>
    <w:tmpl w:val="12EC55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A3F19D1"/>
    <w:multiLevelType w:val="hybridMultilevel"/>
    <w:tmpl w:val="3BA46508"/>
    <w:lvl w:ilvl="0" w:tplc="77A210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C86E542">
      <w:start w:val="1"/>
      <w:numFmt w:val="lowerLetter"/>
      <w:lvlText w:val="%2."/>
      <w:lvlJc w:val="left"/>
      <w:pPr>
        <w:ind w:left="1440" w:hanging="360"/>
      </w:pPr>
    </w:lvl>
    <w:lvl w:ilvl="2" w:tplc="AA8417E0">
      <w:start w:val="1"/>
      <w:numFmt w:val="lowerRoman"/>
      <w:lvlText w:val="%3."/>
      <w:lvlJc w:val="right"/>
      <w:pPr>
        <w:ind w:left="2160" w:hanging="180"/>
      </w:pPr>
    </w:lvl>
    <w:lvl w:ilvl="3" w:tplc="52B68888">
      <w:start w:val="1"/>
      <w:numFmt w:val="decimal"/>
      <w:lvlText w:val="%4."/>
      <w:lvlJc w:val="left"/>
      <w:pPr>
        <w:ind w:left="2880" w:hanging="360"/>
      </w:pPr>
    </w:lvl>
    <w:lvl w:ilvl="4" w:tplc="354899DA">
      <w:start w:val="1"/>
      <w:numFmt w:val="lowerLetter"/>
      <w:lvlText w:val="%5."/>
      <w:lvlJc w:val="left"/>
      <w:pPr>
        <w:ind w:left="3600" w:hanging="360"/>
      </w:pPr>
    </w:lvl>
    <w:lvl w:ilvl="5" w:tplc="D3D0799A">
      <w:start w:val="1"/>
      <w:numFmt w:val="lowerRoman"/>
      <w:lvlText w:val="%6."/>
      <w:lvlJc w:val="right"/>
      <w:pPr>
        <w:ind w:left="4320" w:hanging="180"/>
      </w:pPr>
    </w:lvl>
    <w:lvl w:ilvl="6" w:tplc="A17EDAAE">
      <w:start w:val="1"/>
      <w:numFmt w:val="decimal"/>
      <w:lvlText w:val="%7."/>
      <w:lvlJc w:val="left"/>
      <w:pPr>
        <w:ind w:left="5040" w:hanging="360"/>
      </w:pPr>
    </w:lvl>
    <w:lvl w:ilvl="7" w:tplc="C06468A0">
      <w:start w:val="1"/>
      <w:numFmt w:val="lowerLetter"/>
      <w:lvlText w:val="%8."/>
      <w:lvlJc w:val="left"/>
      <w:pPr>
        <w:ind w:left="5760" w:hanging="360"/>
      </w:pPr>
    </w:lvl>
    <w:lvl w:ilvl="8" w:tplc="24986076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6C3FF5"/>
    <w:multiLevelType w:val="multilevel"/>
    <w:tmpl w:val="CA3288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DDA7596"/>
    <w:multiLevelType w:val="multilevel"/>
    <w:tmpl w:val="80C214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E0C78DD"/>
    <w:multiLevelType w:val="multilevel"/>
    <w:tmpl w:val="FD32F7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F704CF4"/>
    <w:multiLevelType w:val="multilevel"/>
    <w:tmpl w:val="ED58D4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113406854">
    <w:abstractNumId w:val="30"/>
  </w:num>
  <w:num w:numId="2" w16cid:durableId="1210262467">
    <w:abstractNumId w:val="33"/>
  </w:num>
  <w:num w:numId="3" w16cid:durableId="1982533928">
    <w:abstractNumId w:val="32"/>
  </w:num>
  <w:num w:numId="4" w16cid:durableId="1787193081">
    <w:abstractNumId w:val="42"/>
  </w:num>
  <w:num w:numId="5" w16cid:durableId="1657030200">
    <w:abstractNumId w:val="26"/>
  </w:num>
  <w:num w:numId="6" w16cid:durableId="622466937">
    <w:abstractNumId w:val="3"/>
  </w:num>
  <w:num w:numId="7" w16cid:durableId="1128888612">
    <w:abstractNumId w:val="21"/>
  </w:num>
  <w:num w:numId="8" w16cid:durableId="2038038642">
    <w:abstractNumId w:val="40"/>
  </w:num>
  <w:num w:numId="9" w16cid:durableId="1323846991">
    <w:abstractNumId w:val="38"/>
  </w:num>
  <w:num w:numId="10" w16cid:durableId="859391090">
    <w:abstractNumId w:val="46"/>
  </w:num>
  <w:num w:numId="11" w16cid:durableId="453905792">
    <w:abstractNumId w:val="22"/>
  </w:num>
  <w:num w:numId="12" w16cid:durableId="350566148">
    <w:abstractNumId w:val="34"/>
  </w:num>
  <w:num w:numId="13" w16cid:durableId="209345602">
    <w:abstractNumId w:val="24"/>
  </w:num>
  <w:num w:numId="14" w16cid:durableId="281156138">
    <w:abstractNumId w:val="36"/>
  </w:num>
  <w:num w:numId="15" w16cid:durableId="401174215">
    <w:abstractNumId w:val="35"/>
  </w:num>
  <w:num w:numId="16" w16cid:durableId="955481046">
    <w:abstractNumId w:val="31"/>
  </w:num>
  <w:num w:numId="17" w16cid:durableId="1205142764">
    <w:abstractNumId w:val="39"/>
  </w:num>
  <w:num w:numId="18" w16cid:durableId="89350926">
    <w:abstractNumId w:val="17"/>
  </w:num>
  <w:num w:numId="19" w16cid:durableId="1118330846">
    <w:abstractNumId w:val="6"/>
  </w:num>
  <w:num w:numId="20" w16cid:durableId="1998725759">
    <w:abstractNumId w:val="11"/>
  </w:num>
  <w:num w:numId="21" w16cid:durableId="912277533">
    <w:abstractNumId w:val="20"/>
  </w:num>
  <w:num w:numId="22" w16cid:durableId="1545217175">
    <w:abstractNumId w:val="13"/>
  </w:num>
  <w:num w:numId="23" w16cid:durableId="1853765554">
    <w:abstractNumId w:val="1"/>
  </w:num>
  <w:num w:numId="24" w16cid:durableId="578905770">
    <w:abstractNumId w:val="2"/>
  </w:num>
  <w:num w:numId="25" w16cid:durableId="119959093">
    <w:abstractNumId w:val="29"/>
  </w:num>
  <w:num w:numId="26" w16cid:durableId="2128815359">
    <w:abstractNumId w:val="7"/>
  </w:num>
  <w:num w:numId="27" w16cid:durableId="847014250">
    <w:abstractNumId w:val="18"/>
  </w:num>
  <w:num w:numId="28" w16cid:durableId="1041442625">
    <w:abstractNumId w:val="16"/>
  </w:num>
  <w:num w:numId="29" w16cid:durableId="191503298">
    <w:abstractNumId w:val="9"/>
  </w:num>
  <w:num w:numId="30" w16cid:durableId="1558666028">
    <w:abstractNumId w:val="37"/>
  </w:num>
  <w:num w:numId="31" w16cid:durableId="1539858190">
    <w:abstractNumId w:val="23"/>
  </w:num>
  <w:num w:numId="32" w16cid:durableId="1977909022">
    <w:abstractNumId w:val="5"/>
  </w:num>
  <w:num w:numId="33" w16cid:durableId="1030643093">
    <w:abstractNumId w:val="27"/>
  </w:num>
  <w:num w:numId="34" w16cid:durableId="148668299">
    <w:abstractNumId w:val="43"/>
  </w:num>
  <w:num w:numId="35" w16cid:durableId="2036878650">
    <w:abstractNumId w:val="4"/>
  </w:num>
  <w:num w:numId="36" w16cid:durableId="1252084018">
    <w:abstractNumId w:val="0"/>
  </w:num>
  <w:num w:numId="37" w16cid:durableId="773399313">
    <w:abstractNumId w:val="45"/>
  </w:num>
  <w:num w:numId="38" w16cid:durableId="351415014">
    <w:abstractNumId w:val="10"/>
  </w:num>
  <w:num w:numId="39" w16cid:durableId="1462533025">
    <w:abstractNumId w:val="28"/>
  </w:num>
  <w:num w:numId="40" w16cid:durableId="867256754">
    <w:abstractNumId w:val="12"/>
  </w:num>
  <w:num w:numId="41" w16cid:durableId="1351488781">
    <w:abstractNumId w:val="44"/>
  </w:num>
  <w:num w:numId="42" w16cid:durableId="23724142">
    <w:abstractNumId w:val="19"/>
  </w:num>
  <w:num w:numId="43" w16cid:durableId="2027052804">
    <w:abstractNumId w:val="15"/>
  </w:num>
  <w:num w:numId="44" w16cid:durableId="48693361">
    <w:abstractNumId w:val="14"/>
  </w:num>
  <w:num w:numId="45" w16cid:durableId="579369382">
    <w:abstractNumId w:val="8"/>
  </w:num>
  <w:num w:numId="46" w16cid:durableId="83689866">
    <w:abstractNumId w:val="41"/>
  </w:num>
  <w:num w:numId="47" w16cid:durableId="168015941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C0A"/>
    <w:rsid w:val="00603C0A"/>
    <w:rsid w:val="006812F9"/>
    <w:rsid w:val="00AA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CC160"/>
  <w15:docId w15:val="{33E3517F-CD96-4E6E-BB42-E9D4AB66F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c">
    <w:name w:val="endnote text"/>
    <w:basedOn w:val="a"/>
    <w:link w:val="ad"/>
    <w:uiPriority w:val="99"/>
    <w:semiHidden/>
    <w:unhideWhenUsed/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Обычный + 14 пт"/>
    <w:basedOn w:val="a"/>
    <w:link w:val="af1"/>
    <w:pPr>
      <w:spacing w:line="360" w:lineRule="auto"/>
      <w:jc w:val="both"/>
    </w:pPr>
    <w:rPr>
      <w:rFonts w:ascii="MS Mincho" w:eastAsia="MS Mincho"/>
      <w:sz w:val="28"/>
      <w:szCs w:val="28"/>
    </w:rPr>
  </w:style>
  <w:style w:type="paragraph" w:styleId="af2">
    <w:name w:val="footnote text"/>
    <w:basedOn w:val="a"/>
    <w:link w:val="af3"/>
    <w:uiPriority w:val="99"/>
    <w:semiHidden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Hyperlink"/>
    <w:basedOn w:val="a0"/>
    <w:uiPriority w:val="99"/>
    <w:rPr>
      <w:rFonts w:cs="Times New Roman"/>
      <w:color w:val="0000FF"/>
      <w:u w:val="single"/>
    </w:rPr>
  </w:style>
  <w:style w:type="paragraph" w:styleId="af5">
    <w:name w:val="header"/>
    <w:basedOn w:val="a"/>
    <w:link w:val="af6"/>
    <w:uiPriority w:val="9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6">
    <w:name w:val="Верхний колонтитул Знак"/>
    <w:basedOn w:val="a0"/>
    <w:link w:val="af5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rPr>
      <w:vertAlign w:val="superscript"/>
    </w:rPr>
  </w:style>
  <w:style w:type="character" w:customStyle="1" w:styleId="af1">
    <w:name w:val="Междустр.интервал:  полуторный Знак Знак"/>
    <w:link w:val="14"/>
    <w:rPr>
      <w:rFonts w:ascii="MS Mincho" w:eastAsia="MS Mincho" w:hAnsi="Times New Roman" w:cs="Times New Roman"/>
      <w:sz w:val="28"/>
      <w:szCs w:val="28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a">
    <w:name w:val="footer"/>
    <w:basedOn w:val="a"/>
    <w:link w:val="af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b">
    <w:name w:val="Нижний колонтитул Знак"/>
    <w:basedOn w:val="a0"/>
    <w:link w:val="afa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</w:style>
  <w:style w:type="paragraph" w:styleId="afc">
    <w:name w:val="Normal (Web)"/>
    <w:basedOn w:val="a"/>
    <w:uiPriority w:val="99"/>
    <w:semiHidden/>
    <w:unhideWhenUsed/>
    <w:pPr>
      <w:spacing w:after="200" w:line="276" w:lineRule="auto"/>
    </w:pPr>
    <w:rPr>
      <w:rFonts w:eastAsia="Calibri"/>
      <w:lang w:eastAsia="en-US"/>
    </w:rPr>
  </w:style>
  <w:style w:type="paragraph" w:styleId="afd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2578</Words>
  <Characters>14700</Characters>
  <Application>Microsoft Office Word</Application>
  <DocSecurity>0</DocSecurity>
  <Lines>122</Lines>
  <Paragraphs>34</Paragraphs>
  <ScaleCrop>false</ScaleCrop>
  <Company/>
  <LinksUpToDate>false</LinksUpToDate>
  <CharactersWithSpaces>17244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Attestaciya401</dc:creator>
  <cp:keywords/>
  <dc:description/>
  <cp:lastModifiedBy>ЛихомановаНР</cp:lastModifiedBy>
  <cp:revision>8</cp:revision>
  <dcterms:created xsi:type="dcterms:W3CDTF">2023-08-21T09:25:00Z</dcterms:created>
  <dcterms:modified xsi:type="dcterms:W3CDTF">2023-09-08T06:42:00Z</dcterms:modified>
</cp:coreProperties>
</file>